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22FF7" w:rsidR="00137A99" w:rsidP="00137A99" w:rsidRDefault="00137A99" w14:paraId="2453C9DB" w14:textId="6B3454B4">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22FF7">
        <w:rPr>
          <w:rFonts w:ascii="Bookman Old Style" w:hAnsi="Bookman Old Style"/>
          <w:b/>
          <w:sz w:val="24"/>
          <w:szCs w:val="24"/>
          <w:lang w:val="en-US"/>
        </w:rPr>
        <w:t>BAB X</w:t>
      </w:r>
      <w:r w:rsidR="00A13D67">
        <w:rPr>
          <w:rFonts w:ascii="Bookman Old Style" w:hAnsi="Bookman Old Style"/>
          <w:b/>
          <w:sz w:val="24"/>
          <w:szCs w:val="24"/>
          <w:lang w:val="en-US"/>
        </w:rPr>
        <w:t>I</w:t>
      </w:r>
      <w:r w:rsidRPr="00622FF7">
        <w:rPr>
          <w:rFonts w:ascii="Bookman Old Style" w:hAnsi="Bookman Old Style"/>
          <w:b/>
          <w:sz w:val="24"/>
          <w:szCs w:val="24"/>
          <w:lang w:val="en-US"/>
        </w:rPr>
        <w:t>V</w:t>
      </w:r>
    </w:p>
    <w:p w:rsidRPr="00622FF7" w:rsidR="00137A99" w:rsidP="00137A99" w:rsidRDefault="00137A99" w14:paraId="3D73A515" w14:textId="1044CE6F">
      <w:pPr>
        <w:spacing w:line="276" w:lineRule="auto"/>
        <w:ind w:right="-1554"/>
        <w:jc w:val="center"/>
        <w:rPr>
          <w:rFonts w:ascii="Bookman Old Style" w:hAnsi="Bookman Old Style"/>
          <w:b/>
          <w:sz w:val="24"/>
          <w:szCs w:val="24"/>
        </w:rPr>
      </w:pPr>
      <w:r w:rsidRPr="00622FF7">
        <w:rPr>
          <w:rFonts w:ascii="Bookman Old Style" w:hAnsi="Bookman Old Style"/>
          <w:b/>
          <w:sz w:val="24"/>
          <w:szCs w:val="24"/>
        </w:rPr>
        <w:t>LAPORAN PENGHASILAN KOMPREHENSIF</w:t>
      </w:r>
    </w:p>
    <w:tbl>
      <w:tblPr>
        <w:tblStyle w:val="TableGrid"/>
        <w:tblW w:w="16444" w:type="dxa"/>
        <w:tblInd w:w="-289" w:type="dxa"/>
        <w:tblLayout w:type="fixed"/>
        <w:tblLook w:val="04A0" w:firstRow="1" w:lastRow="0" w:firstColumn="1" w:lastColumn="0" w:noHBand="0" w:noVBand="1"/>
      </w:tblPr>
      <w:tblGrid>
        <w:gridCol w:w="4111"/>
        <w:gridCol w:w="4111"/>
        <w:gridCol w:w="4111"/>
        <w:gridCol w:w="4111"/>
      </w:tblGrid>
      <w:tr w:rsidRPr="00622FF7" w:rsidR="00137A99" w:rsidTr="23EBE765" w14:paraId="3EA15341" w14:textId="77777777">
        <w:trPr>
          <w:tblHeader/>
          <w:trHeight w:val="300"/>
        </w:trPr>
        <w:tc>
          <w:tcPr>
            <w:tcW w:w="4111" w:type="dxa"/>
            <w:shd w:val="clear" w:color="auto" w:fill="C00000"/>
            <w:tcMar/>
          </w:tcPr>
          <w:p w:rsidRPr="00622FF7" w:rsidR="00137A99" w:rsidP="00622FF7" w:rsidRDefault="00137A99" w14:paraId="1890FE42" w14:textId="77777777">
            <w:pPr>
              <w:spacing w:before="120" w:after="120" w:line="276" w:lineRule="auto"/>
              <w:jc w:val="center"/>
              <w:rPr>
                <w:rFonts w:ascii="Bookman Old Style" w:hAnsi="Bookman Old Style"/>
                <w:b/>
              </w:rPr>
            </w:pPr>
            <w:r w:rsidRPr="00622FF7">
              <w:rPr>
                <w:rFonts w:ascii="Bookman Old Style" w:hAnsi="Bookman Old Style"/>
                <w:b/>
              </w:rPr>
              <w:t>PAPSI BUS UUS (2013)</w:t>
            </w:r>
          </w:p>
        </w:tc>
        <w:tc>
          <w:tcPr>
            <w:tcW w:w="4111" w:type="dxa"/>
            <w:shd w:val="clear" w:color="auto" w:fill="C00000"/>
            <w:tcMar/>
          </w:tcPr>
          <w:p w:rsidRPr="00622FF7" w:rsidR="00137A99" w:rsidP="00622FF7" w:rsidRDefault="00137A99" w14:paraId="0D76E579" w14:textId="77777777">
            <w:pPr>
              <w:spacing w:before="120" w:after="120" w:line="276" w:lineRule="auto"/>
              <w:jc w:val="center"/>
              <w:rPr>
                <w:rFonts w:ascii="Bookman Old Style" w:hAnsi="Bookman Old Style"/>
                <w:b/>
              </w:rPr>
            </w:pPr>
            <w:r w:rsidRPr="00622FF7">
              <w:rPr>
                <w:rFonts w:ascii="Bookman Old Style" w:hAnsi="Bookman Old Style"/>
                <w:b/>
              </w:rPr>
              <w:t>Rancangan PAPSI BUS UUS (2026)</w:t>
            </w:r>
          </w:p>
        </w:tc>
        <w:tc>
          <w:tcPr>
            <w:tcW w:w="4111" w:type="dxa"/>
            <w:shd w:val="clear" w:color="auto" w:fill="C00000"/>
            <w:tcMar/>
          </w:tcPr>
          <w:p w:rsidRPr="00622FF7" w:rsidR="00137A99" w:rsidP="23EBE765" w:rsidRDefault="00137A99" w14:paraId="254E0EFA" w14:textId="725C9BA5">
            <w:pPr>
              <w:spacing w:before="120" w:after="120" w:line="276" w:lineRule="auto"/>
              <w:jc w:val="center"/>
              <w:rPr>
                <w:rFonts w:ascii="Bookman Old Style" w:hAnsi="Bookman Old Style"/>
                <w:b w:val="1"/>
                <w:bCs w:val="1"/>
              </w:rPr>
            </w:pPr>
            <w:r w:rsidRPr="23EBE765" w:rsidR="00137A99">
              <w:rPr>
                <w:rFonts w:ascii="Bookman Old Style" w:hAnsi="Bookman Old Style"/>
                <w:b w:val="1"/>
                <w:bCs w:val="1"/>
              </w:rPr>
              <w:t>Tanggapan</w:t>
            </w:r>
          </w:p>
        </w:tc>
        <w:tc>
          <w:tcPr>
            <w:tcW w:w="4111" w:type="dxa"/>
            <w:shd w:val="clear" w:color="auto" w:fill="C00000"/>
            <w:tcMar/>
          </w:tcPr>
          <w:p w:rsidR="4A178A3C" w:rsidP="23EBE765" w:rsidRDefault="4A178A3C" w14:paraId="2C95FC11" w14:textId="17DB45B3">
            <w:pPr>
              <w:spacing w:before="120" w:after="120" w:line="276" w:lineRule="auto"/>
              <w:jc w:val="center"/>
            </w:pPr>
            <w:r w:rsidRPr="23EBE765" w:rsidR="4A178A3C">
              <w:rPr>
                <w:rFonts w:ascii="Bookman Old Style" w:hAnsi="Bookman Old Style"/>
                <w:b w:val="1"/>
                <w:bCs w:val="1"/>
              </w:rPr>
              <w:t>Usulan Perubahan</w:t>
            </w:r>
          </w:p>
        </w:tc>
      </w:tr>
      <w:tr w:rsidRPr="00622FF7" w:rsidR="00137A99" w:rsidTr="23EBE765" w14:paraId="7F4D392C" w14:textId="77777777">
        <w:trPr>
          <w:trHeight w:val="300"/>
        </w:trPr>
        <w:tc>
          <w:tcPr>
            <w:tcW w:w="4111" w:type="dxa"/>
            <w:tcMar/>
          </w:tcPr>
          <w:p w:rsidRPr="00622FF7" w:rsidR="00137A99" w:rsidP="00622FF7" w:rsidRDefault="00087E64" w14:paraId="4E03B490" w14:textId="4C994F53">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XIV.1 PENGERTIAN</w:t>
            </w:r>
          </w:p>
        </w:tc>
        <w:tc>
          <w:tcPr>
            <w:tcW w:w="4111" w:type="dxa"/>
            <w:tcMar/>
          </w:tcPr>
          <w:p w:rsidRPr="00622FF7" w:rsidR="00137A99" w:rsidP="00B06706" w:rsidRDefault="00EC44F3" w14:paraId="7F32CAE1" w14:textId="361E81B4">
            <w:pPr>
              <w:pStyle w:val="ListParagraph"/>
              <w:numPr>
                <w:ilvl w:val="0"/>
                <w:numId w:val="5"/>
              </w:numPr>
              <w:tabs>
                <w:tab w:val="left" w:pos="851"/>
                <w:tab w:val="left" w:pos="1701"/>
              </w:tabs>
              <w:spacing w:line="276" w:lineRule="auto"/>
              <w:jc w:val="both"/>
              <w:outlineLvl w:val="1"/>
              <w:rPr>
                <w:rFonts w:ascii="Bookman Old Style" w:hAnsi="Bookman Old Style"/>
                <w:b/>
              </w:rPr>
            </w:pPr>
            <w:r w:rsidRPr="00622FF7">
              <w:rPr>
                <w:rFonts w:ascii="Bookman Old Style" w:hAnsi="Bookman Old Style"/>
                <w:b/>
              </w:rPr>
              <w:t>PENGERTIAN</w:t>
            </w:r>
          </w:p>
        </w:tc>
        <w:tc>
          <w:tcPr>
            <w:tcW w:w="4111" w:type="dxa"/>
            <w:tcMar/>
          </w:tcPr>
          <w:p w:rsidRPr="00622FF7" w:rsidR="00137A99" w:rsidP="00622FF7" w:rsidRDefault="00137A99" w14:paraId="5A9E20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CB136F9" w14:textId="3AC022D8">
            <w:pPr>
              <w:pStyle w:val="Normal"/>
              <w:spacing w:line="276" w:lineRule="auto"/>
              <w:jc w:val="both"/>
              <w:rPr>
                <w:rFonts w:ascii="Bookman Old Style" w:hAnsi="Bookman Old Style"/>
                <w:b w:val="1"/>
                <w:bCs w:val="1"/>
              </w:rPr>
            </w:pPr>
          </w:p>
        </w:tc>
      </w:tr>
      <w:tr w:rsidRPr="00622FF7" w:rsidR="00137A99" w:rsidTr="23EBE765" w14:paraId="2C06AE09" w14:textId="77777777">
        <w:trPr>
          <w:trHeight w:val="300"/>
        </w:trPr>
        <w:tc>
          <w:tcPr>
            <w:tcW w:w="4111" w:type="dxa"/>
            <w:tcMar/>
          </w:tcPr>
          <w:p w:rsidRPr="00622FF7" w:rsidR="00137A99" w:rsidP="00622FF7" w:rsidRDefault="003F3A95" w14:paraId="21EB30F9" w14:textId="405709B5">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Laporan Laba Rugi Komprehensif adalah laporan yang menyajikan seluruh pos penghasilan dan beban yang diakui dalam suatu periode yang menunjukkan komponen laba rugi dan komponen penghasilan komprehensif lain.</w:t>
            </w:r>
          </w:p>
        </w:tc>
        <w:tc>
          <w:tcPr>
            <w:tcW w:w="4111" w:type="dxa"/>
            <w:tcMar/>
          </w:tcPr>
          <w:p w:rsidRPr="00622FF7" w:rsidR="00137A99" w:rsidP="00622FF7" w:rsidRDefault="00730D2F" w14:paraId="56C284B7" w14:textId="21E495D5">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Laporan Penghasilan Komprehensif adalah laporan yang menyajikan seluruh pos pendapatan dan beban yang diakui dalam suatu periode yang menunjukkan komponen laba rugi dan komponen penghasilan komprehensif lain.</w:t>
            </w:r>
          </w:p>
        </w:tc>
        <w:tc>
          <w:tcPr>
            <w:tcW w:w="4111" w:type="dxa"/>
            <w:tcMar/>
          </w:tcPr>
          <w:p w:rsidRPr="00622FF7" w:rsidR="00137A99" w:rsidP="00622FF7" w:rsidRDefault="00137A99" w14:paraId="7F6A4C8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4AE3074" w14:textId="1542DBBC">
            <w:pPr>
              <w:pStyle w:val="Normal"/>
              <w:spacing w:line="276" w:lineRule="auto"/>
              <w:jc w:val="both"/>
              <w:rPr>
                <w:rFonts w:ascii="Bookman Old Style" w:hAnsi="Bookman Old Style"/>
                <w:b w:val="1"/>
                <w:bCs w:val="1"/>
              </w:rPr>
            </w:pPr>
          </w:p>
        </w:tc>
      </w:tr>
      <w:tr w:rsidRPr="00622FF7" w:rsidR="00730D2F" w:rsidTr="23EBE765" w14:paraId="2CA359E8" w14:textId="77777777">
        <w:trPr>
          <w:trHeight w:val="300"/>
        </w:trPr>
        <w:tc>
          <w:tcPr>
            <w:tcW w:w="4111" w:type="dxa"/>
            <w:tcMar/>
          </w:tcPr>
          <w:p w:rsidRPr="00622FF7" w:rsidR="00730D2F" w:rsidP="00622FF7" w:rsidRDefault="003F3A95" w14:paraId="256DF7E1" w14:textId="47201D7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Laba Komprehensif adalah perubahan ekuitas selama suatu periode yang dihasilkan dari transaksi dan peristiwa lain selain perubahan yang dihasilkan dari transaksi ekuitas yaitu transaksi dengan pemegang saham dalam kapasitasnya sebagai pemilik.</w:t>
            </w:r>
          </w:p>
        </w:tc>
        <w:tc>
          <w:tcPr>
            <w:tcW w:w="4111" w:type="dxa"/>
            <w:tcMar/>
          </w:tcPr>
          <w:p w:rsidRPr="00622FF7" w:rsidR="00730D2F" w:rsidP="00622FF7" w:rsidRDefault="00E6443C" w14:paraId="06CB2DDC" w14:textId="07F0FC37">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Laba komprehensif adalah perubahan ekuitas selama suatu periode yang dihasilkan dari transaksi dan peristiwa lain selain perubahan yang dihasilkan dari transaksi ekuitas yaitu transaksi dengan pemegang saham dalam kapasitasnya sebagai pemilik.</w:t>
            </w:r>
          </w:p>
        </w:tc>
        <w:tc>
          <w:tcPr>
            <w:tcW w:w="4111" w:type="dxa"/>
            <w:tcMar/>
          </w:tcPr>
          <w:p w:rsidRPr="00622FF7" w:rsidR="00730D2F" w:rsidP="00622FF7" w:rsidRDefault="00730D2F" w14:paraId="3BAB107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3D9B727" w14:textId="1A3B3C29">
            <w:pPr>
              <w:pStyle w:val="Normal"/>
              <w:spacing w:line="276" w:lineRule="auto"/>
              <w:jc w:val="both"/>
              <w:rPr>
                <w:rFonts w:ascii="Bookman Old Style" w:hAnsi="Bookman Old Style"/>
                <w:b w:val="1"/>
                <w:bCs w:val="1"/>
              </w:rPr>
            </w:pPr>
          </w:p>
        </w:tc>
      </w:tr>
      <w:tr w:rsidRPr="00622FF7" w:rsidR="00730D2F" w:rsidTr="23EBE765" w14:paraId="74311E18" w14:textId="77777777">
        <w:trPr>
          <w:trHeight w:val="300"/>
        </w:trPr>
        <w:tc>
          <w:tcPr>
            <w:tcW w:w="4111" w:type="dxa"/>
            <w:tcMar/>
          </w:tcPr>
          <w:p w:rsidRPr="00622FF7" w:rsidR="00730D2F" w:rsidP="00622FF7" w:rsidRDefault="003F3A95" w14:paraId="1D8E0360" w14:textId="385B898E">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03. Pendapatan adalah kenaikan manfaat ekonomi selama suatu periode pelaporan dalam bentuk arus masuk atau penambahan aset atau penurunan liabilitas yang mengakibatkan kenaikan ekuitas yang tidak berasal dari kontribusi pemegang saham.</w:t>
            </w:r>
          </w:p>
        </w:tc>
        <w:tc>
          <w:tcPr>
            <w:tcW w:w="4111" w:type="dxa"/>
            <w:tcMar/>
          </w:tcPr>
          <w:p w:rsidRPr="00622FF7" w:rsidR="00730D2F" w:rsidP="00622FF7" w:rsidRDefault="00A532A5" w14:paraId="6C242F12" w14:textId="6E16952B">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Pendapatan adalah kenaikan manfaat ekonomi selama suatu periode pelaporan dalam bentuk arus masuk atau penambahan aset atau penurunan liabilitas yang mengakibatkan kenaikan ekuitas yang tidak berasal dari kontribusi pemegang saham.</w:t>
            </w:r>
          </w:p>
        </w:tc>
        <w:tc>
          <w:tcPr>
            <w:tcW w:w="4111" w:type="dxa"/>
            <w:tcMar/>
          </w:tcPr>
          <w:p w:rsidRPr="00622FF7" w:rsidR="00730D2F" w:rsidP="00622FF7" w:rsidRDefault="00730D2F" w14:paraId="432EC46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F2550B3" w14:textId="426FB15B">
            <w:pPr>
              <w:pStyle w:val="Normal"/>
              <w:spacing w:line="276" w:lineRule="auto"/>
              <w:jc w:val="both"/>
              <w:rPr>
                <w:rFonts w:ascii="Bookman Old Style" w:hAnsi="Bookman Old Style"/>
                <w:b w:val="1"/>
                <w:bCs w:val="1"/>
              </w:rPr>
            </w:pPr>
          </w:p>
        </w:tc>
      </w:tr>
      <w:tr w:rsidRPr="00622FF7" w:rsidR="00730D2F" w:rsidTr="23EBE765" w14:paraId="7AE2F57A" w14:textId="77777777">
        <w:trPr>
          <w:trHeight w:val="300"/>
        </w:trPr>
        <w:tc>
          <w:tcPr>
            <w:tcW w:w="4111" w:type="dxa"/>
            <w:tcMar/>
          </w:tcPr>
          <w:p w:rsidRPr="00622FF7" w:rsidR="00730D2F" w:rsidP="00622FF7" w:rsidRDefault="003F3A95" w14:paraId="7D74B0F4" w14:textId="1073D058">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Keuntungan adalah pos pendapatan lain yang mungkin timbul atau mungkin tidak timbul dalam pelaksanaan aktivitas Bank.</w:t>
            </w:r>
          </w:p>
        </w:tc>
        <w:tc>
          <w:tcPr>
            <w:tcW w:w="4111" w:type="dxa"/>
            <w:tcMar/>
          </w:tcPr>
          <w:p w:rsidRPr="00622FF7" w:rsidR="00730D2F" w:rsidP="00622FF7" w:rsidRDefault="00F51CB9" w14:paraId="00B577EE" w14:textId="2623F0E4">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Keuntungan adalah pos pendapatan lain yang mungkin timbul atau mungkin tidak timbul dalam pelaksanaan aktivitas Bank.</w:t>
            </w:r>
          </w:p>
        </w:tc>
        <w:tc>
          <w:tcPr>
            <w:tcW w:w="4111" w:type="dxa"/>
            <w:tcMar/>
          </w:tcPr>
          <w:p w:rsidRPr="00622FF7" w:rsidR="00730D2F" w:rsidP="00622FF7" w:rsidRDefault="00730D2F" w14:paraId="4CC69F8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2CD88EC" w14:textId="2DEA3F94">
            <w:pPr>
              <w:pStyle w:val="Normal"/>
              <w:spacing w:line="276" w:lineRule="auto"/>
              <w:jc w:val="both"/>
              <w:rPr>
                <w:rFonts w:ascii="Bookman Old Style" w:hAnsi="Bookman Old Style"/>
                <w:b w:val="1"/>
                <w:bCs w:val="1"/>
              </w:rPr>
            </w:pPr>
          </w:p>
        </w:tc>
      </w:tr>
      <w:tr w:rsidRPr="00622FF7" w:rsidR="00730D2F" w:rsidTr="23EBE765" w14:paraId="6AF4DAAA" w14:textId="77777777">
        <w:trPr>
          <w:trHeight w:val="300"/>
        </w:trPr>
        <w:tc>
          <w:tcPr>
            <w:tcW w:w="4111" w:type="dxa"/>
            <w:tcMar/>
          </w:tcPr>
          <w:p w:rsidRPr="00622FF7" w:rsidR="00730D2F" w:rsidP="00622FF7" w:rsidRDefault="002621D6" w14:paraId="086D99EE" w14:textId="1A870AA8">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05. Beban adalah penurunan manfaat ekonomi selama suatu periode pelaporan dalam bentuk arus keluar atau penurunan aset atau kenaikan liabilitas yang mengakibatkan penurunan ekuitas yang tidak menyangkut distribusi kepada pemegang saham.</w:t>
            </w:r>
          </w:p>
        </w:tc>
        <w:tc>
          <w:tcPr>
            <w:tcW w:w="4111" w:type="dxa"/>
            <w:tcMar/>
          </w:tcPr>
          <w:p w:rsidRPr="00622FF7" w:rsidR="00730D2F" w:rsidP="00622FF7" w:rsidRDefault="00CD385A" w14:paraId="6FB70691" w14:textId="7AC804FF">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Beban adalah penurunan manfaat ekonomi selama suatu periode pelaporan dalam bentuk arus keluar atau penurunan aset atau kenaikan liabilitas yang mengakibatkan penurunan ekuitas yang tidak menyangkut distribusi kepada pemegang saham.</w:t>
            </w:r>
          </w:p>
        </w:tc>
        <w:tc>
          <w:tcPr>
            <w:tcW w:w="4111" w:type="dxa"/>
            <w:tcMar/>
          </w:tcPr>
          <w:p w:rsidRPr="00622FF7" w:rsidR="00730D2F" w:rsidP="00622FF7" w:rsidRDefault="00730D2F" w14:paraId="5B83D0F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F5D07F9" w14:textId="5A3D4407">
            <w:pPr>
              <w:pStyle w:val="Normal"/>
              <w:spacing w:line="276" w:lineRule="auto"/>
              <w:jc w:val="both"/>
              <w:rPr>
                <w:rFonts w:ascii="Bookman Old Style" w:hAnsi="Bookman Old Style"/>
                <w:b w:val="1"/>
                <w:bCs w:val="1"/>
              </w:rPr>
            </w:pPr>
          </w:p>
        </w:tc>
      </w:tr>
      <w:tr w:rsidRPr="00622FF7" w:rsidR="00730D2F" w:rsidTr="23EBE765" w14:paraId="21F4B86C" w14:textId="77777777">
        <w:trPr>
          <w:trHeight w:val="300"/>
        </w:trPr>
        <w:tc>
          <w:tcPr>
            <w:tcW w:w="4111" w:type="dxa"/>
            <w:tcMar/>
          </w:tcPr>
          <w:p w:rsidRPr="00622FF7" w:rsidR="00730D2F" w:rsidP="00622FF7" w:rsidRDefault="002621D6" w14:paraId="28006A27" w14:textId="2BB7F56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06. Kerugian adalah pos beban lain yang mungkin timbul atau mungkin tidak timbul dalam pelaksanaan aktivitas Bank.</w:t>
            </w:r>
          </w:p>
        </w:tc>
        <w:tc>
          <w:tcPr>
            <w:tcW w:w="4111" w:type="dxa"/>
            <w:tcMar/>
          </w:tcPr>
          <w:p w:rsidRPr="00622FF7" w:rsidR="00730D2F" w:rsidP="00622FF7" w:rsidRDefault="00A703C7" w14:paraId="32F524F3" w14:textId="704E474B">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Kerugian adalah pos beban lain yang mungkin timbul atau mungkin tidak timbul dalam pelaksanaan aktivitas Bank.</w:t>
            </w:r>
          </w:p>
        </w:tc>
        <w:tc>
          <w:tcPr>
            <w:tcW w:w="4111" w:type="dxa"/>
            <w:tcMar/>
          </w:tcPr>
          <w:p w:rsidRPr="00622FF7" w:rsidR="00730D2F" w:rsidP="00622FF7" w:rsidRDefault="00730D2F" w14:paraId="01973C6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BA7A74C" w14:textId="50B9BCDE">
            <w:pPr>
              <w:pStyle w:val="Normal"/>
              <w:spacing w:line="276" w:lineRule="auto"/>
              <w:jc w:val="both"/>
              <w:rPr>
                <w:rFonts w:ascii="Bookman Old Style" w:hAnsi="Bookman Old Style"/>
                <w:b w:val="1"/>
                <w:bCs w:val="1"/>
              </w:rPr>
            </w:pPr>
          </w:p>
        </w:tc>
      </w:tr>
      <w:tr w:rsidRPr="00622FF7" w:rsidR="00730D2F" w:rsidTr="23EBE765" w14:paraId="1B60C7CB" w14:textId="77777777">
        <w:trPr>
          <w:trHeight w:val="300"/>
        </w:trPr>
        <w:tc>
          <w:tcPr>
            <w:tcW w:w="4111" w:type="dxa"/>
            <w:tcMar/>
          </w:tcPr>
          <w:p w:rsidRPr="00622FF7" w:rsidR="00730D2F" w:rsidP="00622FF7" w:rsidRDefault="002621D6" w14:paraId="78FFCB8B" w14:textId="715FFA40">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07. Pendapatan dan beban operasional adalah pendapatan dan beban dari kegiatan usaha Bank.</w:t>
            </w:r>
          </w:p>
        </w:tc>
        <w:tc>
          <w:tcPr>
            <w:tcW w:w="4111" w:type="dxa"/>
            <w:tcMar/>
          </w:tcPr>
          <w:p w:rsidRPr="00622FF7" w:rsidR="00730D2F" w:rsidP="00622FF7" w:rsidRDefault="00332157" w14:paraId="0830961A" w14:textId="5189FBE2">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Pendapatan dan beban operasional adalah pendapatan dan beban dari kegiatan usaha Bank.</w:t>
            </w:r>
          </w:p>
        </w:tc>
        <w:tc>
          <w:tcPr>
            <w:tcW w:w="4111" w:type="dxa"/>
            <w:tcMar/>
          </w:tcPr>
          <w:p w:rsidRPr="00622FF7" w:rsidR="00730D2F" w:rsidP="00622FF7" w:rsidRDefault="00730D2F" w14:paraId="4AFB07A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4A69BB0" w14:textId="3A22D3E4">
            <w:pPr>
              <w:pStyle w:val="Normal"/>
              <w:spacing w:line="276" w:lineRule="auto"/>
              <w:jc w:val="both"/>
              <w:rPr>
                <w:rFonts w:ascii="Bookman Old Style" w:hAnsi="Bookman Old Style"/>
                <w:b w:val="1"/>
                <w:bCs w:val="1"/>
              </w:rPr>
            </w:pPr>
          </w:p>
        </w:tc>
      </w:tr>
      <w:tr w:rsidRPr="00622FF7" w:rsidR="00730D2F" w:rsidTr="23EBE765" w14:paraId="13530FF6" w14:textId="77777777">
        <w:trPr>
          <w:trHeight w:val="300"/>
        </w:trPr>
        <w:tc>
          <w:tcPr>
            <w:tcW w:w="4111" w:type="dxa"/>
            <w:tcMar/>
          </w:tcPr>
          <w:p w:rsidRPr="00622FF7" w:rsidR="00730D2F" w:rsidP="00622FF7" w:rsidRDefault="002621D6" w14:paraId="7B902C92" w14:textId="5471E22A">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08. Pendapatan dan beban nonoperasional adalah pendapatan dan beban di luar kegiatan usaha Bank.</w:t>
            </w:r>
          </w:p>
        </w:tc>
        <w:tc>
          <w:tcPr>
            <w:tcW w:w="4111" w:type="dxa"/>
            <w:tcMar/>
          </w:tcPr>
          <w:p w:rsidRPr="00622FF7" w:rsidR="00730D2F" w:rsidP="00622FF7" w:rsidRDefault="008F022B" w14:paraId="650AE5C8" w14:textId="55864A8D">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Pendapatan dan beban nonoperasional adalah pendapatan dan beban di luar kegiatan usaha Bank.</w:t>
            </w:r>
          </w:p>
        </w:tc>
        <w:tc>
          <w:tcPr>
            <w:tcW w:w="4111" w:type="dxa"/>
            <w:tcMar/>
          </w:tcPr>
          <w:p w:rsidRPr="00622FF7" w:rsidR="00730D2F" w:rsidP="00622FF7" w:rsidRDefault="00730D2F" w14:paraId="6E1E168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FC8CBF4" w14:textId="2A007C54">
            <w:pPr>
              <w:pStyle w:val="Normal"/>
              <w:spacing w:line="276" w:lineRule="auto"/>
              <w:jc w:val="both"/>
              <w:rPr>
                <w:rFonts w:ascii="Bookman Old Style" w:hAnsi="Bookman Old Style"/>
                <w:b w:val="1"/>
                <w:bCs w:val="1"/>
              </w:rPr>
            </w:pPr>
          </w:p>
        </w:tc>
      </w:tr>
      <w:tr w:rsidRPr="00622FF7" w:rsidR="00612A4F" w:rsidTr="23EBE765" w14:paraId="1CAEC4B6" w14:textId="77777777">
        <w:trPr>
          <w:trHeight w:val="300"/>
        </w:trPr>
        <w:tc>
          <w:tcPr>
            <w:tcW w:w="4111" w:type="dxa"/>
            <w:tcMar/>
          </w:tcPr>
          <w:p w:rsidRPr="00622FF7" w:rsidR="00612A4F" w:rsidP="00622FF7" w:rsidRDefault="00612A4F" w14:paraId="3D6CB4F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612A4F" w:rsidP="00622FF7" w:rsidRDefault="008A5E84" w14:paraId="0E6871B5" w14:textId="583C42F4">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Laba rugi operasi adalah total seluruh pendapatan dan beban yang diklasifikasikan dalam kategori operasi.</w:t>
            </w:r>
          </w:p>
        </w:tc>
        <w:tc>
          <w:tcPr>
            <w:tcW w:w="4111" w:type="dxa"/>
            <w:tcMar/>
          </w:tcPr>
          <w:p w:rsidRPr="00622FF7" w:rsidR="00612A4F" w:rsidP="00622FF7" w:rsidRDefault="00612A4F" w14:paraId="57DEE2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14FD529" w14:textId="24A91736">
            <w:pPr>
              <w:pStyle w:val="Normal"/>
              <w:spacing w:line="276" w:lineRule="auto"/>
              <w:jc w:val="both"/>
              <w:rPr>
                <w:rFonts w:ascii="Bookman Old Style" w:hAnsi="Bookman Old Style"/>
                <w:b w:val="1"/>
                <w:bCs w:val="1"/>
              </w:rPr>
            </w:pPr>
          </w:p>
        </w:tc>
      </w:tr>
      <w:tr w:rsidRPr="00622FF7" w:rsidR="00730D2F" w:rsidTr="23EBE765" w14:paraId="46311FF2" w14:textId="77777777">
        <w:trPr>
          <w:trHeight w:val="300"/>
        </w:trPr>
        <w:tc>
          <w:tcPr>
            <w:tcW w:w="4111" w:type="dxa"/>
            <w:tcMar/>
          </w:tcPr>
          <w:p w:rsidRPr="00622FF7" w:rsidR="00730D2F" w:rsidP="00622FF7" w:rsidRDefault="00730D2F" w14:paraId="4E7ED7D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730D2F" w:rsidP="00622FF7" w:rsidRDefault="00612A4F" w14:paraId="732A36E1" w14:textId="79B92284">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Laba rugi sebelum pendanaan, zakat perusahaan, dan pajak penghasilan adalah total laba rugi operasi serta seluruh penghasilan dan beban yang diklasifikasikan dalam kategori investasi.</w:t>
            </w:r>
          </w:p>
        </w:tc>
        <w:tc>
          <w:tcPr>
            <w:tcW w:w="4111" w:type="dxa"/>
            <w:tcMar/>
          </w:tcPr>
          <w:p w:rsidRPr="00622FF7" w:rsidR="00730D2F" w:rsidP="00622FF7" w:rsidRDefault="00730D2F" w14:paraId="35883A4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21A3A23" w14:textId="588272A1">
            <w:pPr>
              <w:pStyle w:val="Normal"/>
              <w:spacing w:line="276" w:lineRule="auto"/>
              <w:jc w:val="both"/>
              <w:rPr>
                <w:rFonts w:ascii="Bookman Old Style" w:hAnsi="Bookman Old Style"/>
                <w:b w:val="1"/>
                <w:bCs w:val="1"/>
              </w:rPr>
            </w:pPr>
          </w:p>
        </w:tc>
      </w:tr>
      <w:tr w:rsidRPr="00622FF7" w:rsidR="00730D2F" w:rsidTr="23EBE765" w14:paraId="0174577D" w14:textId="77777777">
        <w:trPr>
          <w:trHeight w:val="300"/>
        </w:trPr>
        <w:tc>
          <w:tcPr>
            <w:tcW w:w="4111" w:type="dxa"/>
            <w:tcMar/>
          </w:tcPr>
          <w:p w:rsidRPr="00622FF7" w:rsidR="00730D2F" w:rsidP="00622FF7" w:rsidRDefault="00730D2F" w14:paraId="4B1810A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730D2F" w:rsidP="00622FF7" w:rsidRDefault="00115917" w14:paraId="754343DC" w14:textId="29C6A9BF">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Laba rugi sebelum pajak penghasilan adalah total laba rugi operasi dan seluruh penghasilan dan beban yang diklasifikasikan dalam kategori investasi, pendanaan, dan zakat perusahaan.</w:t>
            </w:r>
          </w:p>
        </w:tc>
        <w:tc>
          <w:tcPr>
            <w:tcW w:w="4111" w:type="dxa"/>
            <w:tcMar/>
          </w:tcPr>
          <w:p w:rsidRPr="00622FF7" w:rsidR="00730D2F" w:rsidP="00622FF7" w:rsidRDefault="00730D2F" w14:paraId="308F386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CAE5F86" w14:textId="6F01E6F7">
            <w:pPr>
              <w:pStyle w:val="Normal"/>
              <w:spacing w:line="276" w:lineRule="auto"/>
              <w:jc w:val="both"/>
              <w:rPr>
                <w:rFonts w:ascii="Bookman Old Style" w:hAnsi="Bookman Old Style"/>
                <w:b w:val="1"/>
                <w:bCs w:val="1"/>
              </w:rPr>
            </w:pPr>
          </w:p>
        </w:tc>
      </w:tr>
      <w:tr w:rsidRPr="00622FF7" w:rsidR="00730D2F" w:rsidTr="23EBE765" w14:paraId="653B4243" w14:textId="77777777">
        <w:trPr>
          <w:trHeight w:val="300"/>
        </w:trPr>
        <w:tc>
          <w:tcPr>
            <w:tcW w:w="4111" w:type="dxa"/>
            <w:tcMar/>
          </w:tcPr>
          <w:p w:rsidRPr="00622FF7" w:rsidR="00730D2F" w:rsidP="00622FF7" w:rsidRDefault="00AB437B" w14:paraId="48925131" w14:textId="592142E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09. Laporan Laba Rugi Komprehensif menyajikan pos-pos berikut:</w:t>
            </w:r>
          </w:p>
        </w:tc>
        <w:tc>
          <w:tcPr>
            <w:tcW w:w="4111" w:type="dxa"/>
            <w:tcMar/>
          </w:tcPr>
          <w:p w:rsidRPr="00622FF7" w:rsidR="00730D2F" w:rsidP="00622FF7" w:rsidRDefault="00CD0792" w14:paraId="30419CD8" w14:textId="56732832">
            <w:pPr>
              <w:pStyle w:val="ListParagraph"/>
              <w:numPr>
                <w:ilvl w:val="0"/>
                <w:numId w:val="27"/>
              </w:numPr>
              <w:tabs>
                <w:tab w:val="left" w:pos="0"/>
                <w:tab w:val="left" w:pos="1701"/>
              </w:tabs>
              <w:spacing w:line="276" w:lineRule="auto"/>
              <w:ind w:left="365" w:hanging="365"/>
              <w:jc w:val="both"/>
              <w:rPr>
                <w:rFonts w:ascii="Bookman Old Style" w:hAnsi="Bookman Old Style" w:cs="Calibri"/>
              </w:rPr>
            </w:pPr>
            <w:r w:rsidRPr="00622FF7">
              <w:rPr>
                <w:rFonts w:ascii="Bookman Old Style" w:hAnsi="Bookman Old Style" w:cs="Calibri"/>
              </w:rPr>
              <w:t>Laporan Penghasilan Komprehensif menyajikan pos-pos berikut:</w:t>
            </w:r>
          </w:p>
        </w:tc>
        <w:tc>
          <w:tcPr>
            <w:tcW w:w="4111" w:type="dxa"/>
            <w:tcMar/>
          </w:tcPr>
          <w:p w:rsidRPr="00622FF7" w:rsidR="00730D2F" w:rsidP="00622FF7" w:rsidRDefault="00730D2F" w14:paraId="602ACE5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2F0B4BC" w14:textId="00AC4DDA">
            <w:pPr>
              <w:pStyle w:val="Normal"/>
              <w:spacing w:line="276" w:lineRule="auto"/>
              <w:jc w:val="both"/>
              <w:rPr>
                <w:rFonts w:ascii="Bookman Old Style" w:hAnsi="Bookman Old Style"/>
                <w:b w:val="1"/>
                <w:bCs w:val="1"/>
              </w:rPr>
            </w:pPr>
          </w:p>
        </w:tc>
      </w:tr>
      <w:tr w:rsidRPr="00622FF7" w:rsidR="00CD0792" w:rsidTr="23EBE765" w14:paraId="524EBF41" w14:textId="77777777">
        <w:trPr>
          <w:trHeight w:val="300"/>
        </w:trPr>
        <w:tc>
          <w:tcPr>
            <w:tcW w:w="4111" w:type="dxa"/>
            <w:tcMar/>
          </w:tcPr>
          <w:p w:rsidRPr="00622FF7" w:rsidR="001C0326" w:rsidP="00622FF7" w:rsidRDefault="001C0326" w14:paraId="5173E1C1"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a. Pendapatan pengelolaan dana oleh Bank sebagai mudharib:</w:t>
            </w:r>
          </w:p>
          <w:p w:rsidRPr="00622FF7" w:rsidR="001C0326" w:rsidP="00622FF7" w:rsidRDefault="001C0326" w14:paraId="65A88679" w14:textId="770951F0">
            <w:pPr>
              <w:pStyle w:val="ListParagraph"/>
              <w:numPr>
                <w:ilvl w:val="0"/>
                <w:numId w:val="39"/>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dari jual beli;</w:t>
            </w:r>
          </w:p>
          <w:p w:rsidRPr="00622FF7" w:rsidR="001C0326" w:rsidP="00622FF7" w:rsidRDefault="001C0326" w14:paraId="0D3BB63D" w14:textId="7791B9D9">
            <w:pPr>
              <w:pStyle w:val="ListParagraph"/>
              <w:numPr>
                <w:ilvl w:val="0"/>
                <w:numId w:val="39"/>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dari sewa;</w:t>
            </w:r>
          </w:p>
          <w:p w:rsidRPr="00622FF7" w:rsidR="001C0326" w:rsidP="00622FF7" w:rsidRDefault="001C0326" w14:paraId="46CAF350" w14:textId="45F28ED6">
            <w:pPr>
              <w:pStyle w:val="ListParagraph"/>
              <w:numPr>
                <w:ilvl w:val="0"/>
                <w:numId w:val="39"/>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dari bagi hasil;</w:t>
            </w:r>
          </w:p>
          <w:p w:rsidRPr="00622FF7" w:rsidR="00CD0792" w:rsidP="00622FF7" w:rsidRDefault="001C0326" w14:paraId="1EC536CB" w14:textId="72E523E5">
            <w:pPr>
              <w:pStyle w:val="ListParagraph"/>
              <w:numPr>
                <w:ilvl w:val="0"/>
                <w:numId w:val="39"/>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iv. pendapatan usaha utama lain.</w:t>
            </w:r>
          </w:p>
        </w:tc>
        <w:tc>
          <w:tcPr>
            <w:tcW w:w="4111" w:type="dxa"/>
            <w:tcMar/>
          </w:tcPr>
          <w:p w:rsidRPr="00622FF7" w:rsidR="00631664" w:rsidP="00622FF7" w:rsidRDefault="00631664" w14:paraId="115618B8" w14:textId="3A9903CF">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Pendapatan pengelolaan dana oleh Bank sebagai </w:t>
            </w:r>
            <w:r w:rsidRPr="00622FF7">
              <w:rPr>
                <w:rFonts w:ascii="Bookman Old Style" w:hAnsi="Bookman Old Style" w:cs="Calibri"/>
                <w:i/>
                <w:iCs/>
                <w:color w:val="000000" w:themeColor="text1"/>
              </w:rPr>
              <w:t>mudharib</w:t>
            </w:r>
            <w:r w:rsidRPr="00622FF7">
              <w:rPr>
                <w:rFonts w:ascii="Bookman Old Style" w:hAnsi="Bookman Old Style" w:cs="Calibri"/>
                <w:color w:val="000000" w:themeColor="text1"/>
              </w:rPr>
              <w:t>:</w:t>
            </w:r>
          </w:p>
          <w:p w:rsidRPr="00622FF7" w:rsidR="00631664" w:rsidP="00622FF7" w:rsidRDefault="00631664" w14:paraId="2EFF01C4" w14:textId="77777777">
            <w:pPr>
              <w:numPr>
                <w:ilvl w:val="3"/>
                <w:numId w:val="21"/>
              </w:numPr>
              <w:spacing w:line="276" w:lineRule="auto"/>
              <w:ind w:left="1219" w:hanging="425"/>
              <w:jc w:val="both"/>
              <w:rPr>
                <w:rFonts w:ascii="Bookman Old Style" w:hAnsi="Bookman Old Style" w:cs="Calibri"/>
                <w:color w:val="000000" w:themeColor="text1"/>
              </w:rPr>
            </w:pPr>
            <w:r w:rsidRPr="00622FF7">
              <w:rPr>
                <w:rFonts w:ascii="Bookman Old Style" w:hAnsi="Bookman Old Style" w:cs="Calibri"/>
                <w:color w:val="000000" w:themeColor="text1"/>
              </w:rPr>
              <w:t>pendapatan dari jual beli;</w:t>
            </w:r>
          </w:p>
          <w:p w:rsidRPr="00622FF7" w:rsidR="00631664" w:rsidP="00622FF7" w:rsidRDefault="00631664" w14:paraId="07F39B84" w14:textId="77777777">
            <w:pPr>
              <w:numPr>
                <w:ilvl w:val="3"/>
                <w:numId w:val="21"/>
              </w:numPr>
              <w:spacing w:line="276" w:lineRule="auto"/>
              <w:ind w:left="1219" w:hanging="425"/>
              <w:jc w:val="both"/>
              <w:rPr>
                <w:rFonts w:ascii="Bookman Old Style" w:hAnsi="Bookman Old Style" w:cs="Calibri"/>
                <w:color w:val="000000" w:themeColor="text1"/>
              </w:rPr>
            </w:pPr>
            <w:r w:rsidRPr="00622FF7">
              <w:rPr>
                <w:rFonts w:ascii="Bookman Old Style" w:hAnsi="Bookman Old Style" w:cs="Calibri"/>
                <w:color w:val="000000" w:themeColor="text1"/>
              </w:rPr>
              <w:t>pendapatan dari sewa;</w:t>
            </w:r>
          </w:p>
          <w:p w:rsidRPr="00622FF7" w:rsidR="00631664" w:rsidP="00622FF7" w:rsidRDefault="00631664" w14:paraId="27A1CC3B" w14:textId="77777777">
            <w:pPr>
              <w:numPr>
                <w:ilvl w:val="3"/>
                <w:numId w:val="21"/>
              </w:numPr>
              <w:spacing w:line="276" w:lineRule="auto"/>
              <w:ind w:left="1219" w:hanging="425"/>
              <w:jc w:val="both"/>
              <w:rPr>
                <w:rFonts w:ascii="Bookman Old Style" w:hAnsi="Bookman Old Style" w:cs="Calibri"/>
                <w:color w:val="000000" w:themeColor="text1"/>
              </w:rPr>
            </w:pPr>
            <w:r w:rsidRPr="00622FF7">
              <w:rPr>
                <w:rFonts w:ascii="Bookman Old Style" w:hAnsi="Bookman Old Style" w:cs="Calibri"/>
                <w:color w:val="000000" w:themeColor="text1"/>
              </w:rPr>
              <w:t>pendapatan dari bagi hasil; dan</w:t>
            </w:r>
          </w:p>
          <w:p w:rsidRPr="00622FF7" w:rsidR="00CD0792" w:rsidP="00622FF7" w:rsidRDefault="00631664" w14:paraId="0ED3C039" w14:textId="766E9DD5">
            <w:pPr>
              <w:numPr>
                <w:ilvl w:val="3"/>
                <w:numId w:val="21"/>
              </w:numPr>
              <w:spacing w:line="276" w:lineRule="auto"/>
              <w:ind w:left="1219" w:hanging="425"/>
              <w:jc w:val="both"/>
              <w:rPr>
                <w:rFonts w:ascii="Bookman Old Style" w:hAnsi="Bookman Old Style" w:cs="Calibri"/>
                <w:color w:val="000000" w:themeColor="text1"/>
              </w:rPr>
            </w:pPr>
            <w:r w:rsidRPr="00622FF7">
              <w:rPr>
                <w:rFonts w:ascii="Bookman Old Style" w:hAnsi="Bookman Old Style" w:cs="Calibri"/>
                <w:color w:val="000000" w:themeColor="text1"/>
              </w:rPr>
              <w:t>pendapatan usaha utama lain.</w:t>
            </w:r>
          </w:p>
        </w:tc>
        <w:tc>
          <w:tcPr>
            <w:tcW w:w="4111" w:type="dxa"/>
            <w:tcMar/>
          </w:tcPr>
          <w:p w:rsidRPr="00622FF7" w:rsidR="00CD0792" w:rsidP="00622FF7" w:rsidRDefault="00CD0792" w14:paraId="6C82003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B26FECA" w14:textId="1BD3F211">
            <w:pPr>
              <w:pStyle w:val="Normal"/>
              <w:spacing w:line="276" w:lineRule="auto"/>
              <w:jc w:val="both"/>
              <w:rPr>
                <w:rFonts w:ascii="Bookman Old Style" w:hAnsi="Bookman Old Style"/>
                <w:b w:val="1"/>
                <w:bCs w:val="1"/>
              </w:rPr>
            </w:pPr>
          </w:p>
        </w:tc>
      </w:tr>
      <w:tr w:rsidRPr="00622FF7" w:rsidR="00CD0792" w:rsidTr="23EBE765" w14:paraId="767B44AD" w14:textId="77777777">
        <w:trPr>
          <w:trHeight w:val="300"/>
        </w:trPr>
        <w:tc>
          <w:tcPr>
            <w:tcW w:w="4111" w:type="dxa"/>
            <w:tcMar/>
          </w:tcPr>
          <w:p w:rsidRPr="00622FF7" w:rsidR="00CD0792" w:rsidP="00622FF7" w:rsidRDefault="002377DC" w14:paraId="21662932" w14:textId="3F2E40B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b. Hak pihak ketiga atas bagi hasil dana syirkah temporer.</w:t>
            </w:r>
          </w:p>
        </w:tc>
        <w:tc>
          <w:tcPr>
            <w:tcW w:w="4111" w:type="dxa"/>
            <w:tcMar/>
          </w:tcPr>
          <w:p w:rsidRPr="00622FF7" w:rsidR="00CD0792" w:rsidP="00622FF7" w:rsidRDefault="00F308A9" w14:paraId="6747265F" w14:textId="0E2A3171">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Hak pihak ketiga atas bagi hasil.</w:t>
            </w:r>
          </w:p>
        </w:tc>
        <w:tc>
          <w:tcPr>
            <w:tcW w:w="4111" w:type="dxa"/>
            <w:tcMar/>
          </w:tcPr>
          <w:p w:rsidRPr="00622FF7" w:rsidR="00CD0792" w:rsidP="00622FF7" w:rsidRDefault="00CD0792" w14:paraId="2F9808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C0D5427" w14:textId="213378D5">
            <w:pPr>
              <w:pStyle w:val="Normal"/>
              <w:spacing w:line="276" w:lineRule="auto"/>
              <w:jc w:val="both"/>
              <w:rPr>
                <w:rFonts w:ascii="Bookman Old Style" w:hAnsi="Bookman Old Style"/>
                <w:b w:val="1"/>
                <w:bCs w:val="1"/>
              </w:rPr>
            </w:pPr>
          </w:p>
        </w:tc>
      </w:tr>
      <w:tr w:rsidRPr="00622FF7" w:rsidR="00CD0792" w:rsidTr="23EBE765" w14:paraId="78B15264" w14:textId="77777777">
        <w:trPr>
          <w:trHeight w:val="300"/>
        </w:trPr>
        <w:tc>
          <w:tcPr>
            <w:tcW w:w="4111" w:type="dxa"/>
            <w:tcMar/>
          </w:tcPr>
          <w:p w:rsidRPr="00622FF7" w:rsidR="00CD0792" w:rsidP="00622FF7" w:rsidRDefault="002377DC" w14:paraId="6E65FE91" w14:textId="27CDD3B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c. Pendapatan usaha lain.</w:t>
            </w:r>
          </w:p>
        </w:tc>
        <w:tc>
          <w:tcPr>
            <w:tcW w:w="4111" w:type="dxa"/>
            <w:tcMar/>
          </w:tcPr>
          <w:p w:rsidRPr="00622FF7" w:rsidR="00CD0792" w:rsidP="00622FF7" w:rsidRDefault="00DB7D6B" w14:paraId="59E3FF9A" w14:textId="4B18DE0C">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Pendapatan usaha lain.</w:t>
            </w:r>
          </w:p>
        </w:tc>
        <w:tc>
          <w:tcPr>
            <w:tcW w:w="4111" w:type="dxa"/>
            <w:tcMar/>
          </w:tcPr>
          <w:p w:rsidRPr="00622FF7" w:rsidR="00CD0792" w:rsidP="00622FF7" w:rsidRDefault="00CD0792" w14:paraId="1AD1AB9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47B1B55" w14:textId="02C5BC1D">
            <w:pPr>
              <w:pStyle w:val="Normal"/>
              <w:spacing w:line="276" w:lineRule="auto"/>
              <w:jc w:val="both"/>
              <w:rPr>
                <w:rFonts w:ascii="Bookman Old Style" w:hAnsi="Bookman Old Style"/>
                <w:b w:val="1"/>
                <w:bCs w:val="1"/>
              </w:rPr>
            </w:pPr>
          </w:p>
        </w:tc>
      </w:tr>
      <w:tr w:rsidRPr="00622FF7" w:rsidR="00CD0792" w:rsidTr="23EBE765" w14:paraId="13777342" w14:textId="77777777">
        <w:trPr>
          <w:trHeight w:val="300"/>
        </w:trPr>
        <w:tc>
          <w:tcPr>
            <w:tcW w:w="4111" w:type="dxa"/>
            <w:tcMar/>
          </w:tcPr>
          <w:p w:rsidRPr="00622FF7" w:rsidR="00CD0792" w:rsidP="00622FF7" w:rsidRDefault="002377DC" w14:paraId="3698957C" w14:textId="365CD87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d. Beban usaha.</w:t>
            </w:r>
          </w:p>
        </w:tc>
        <w:tc>
          <w:tcPr>
            <w:tcW w:w="4111" w:type="dxa"/>
            <w:tcMar/>
          </w:tcPr>
          <w:p w:rsidRPr="00622FF7" w:rsidR="00CD0792" w:rsidP="00622FF7" w:rsidRDefault="0032283A" w14:paraId="16AB8373" w14:textId="62044B44">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usaha.</w:t>
            </w:r>
          </w:p>
        </w:tc>
        <w:tc>
          <w:tcPr>
            <w:tcW w:w="4111" w:type="dxa"/>
            <w:tcMar/>
          </w:tcPr>
          <w:p w:rsidRPr="00622FF7" w:rsidR="00CD0792" w:rsidP="00622FF7" w:rsidRDefault="00CD0792" w14:paraId="4CDE9E9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4293F79" w14:textId="31FE401B">
            <w:pPr>
              <w:pStyle w:val="Normal"/>
              <w:spacing w:line="276" w:lineRule="auto"/>
              <w:jc w:val="both"/>
              <w:rPr>
                <w:rFonts w:ascii="Bookman Old Style" w:hAnsi="Bookman Old Style"/>
                <w:b w:val="1"/>
                <w:bCs w:val="1"/>
              </w:rPr>
            </w:pPr>
          </w:p>
        </w:tc>
      </w:tr>
      <w:tr w:rsidRPr="00622FF7" w:rsidR="00F16EB2" w:rsidTr="23EBE765" w14:paraId="03B0E704" w14:textId="77777777">
        <w:trPr>
          <w:trHeight w:val="300"/>
        </w:trPr>
        <w:tc>
          <w:tcPr>
            <w:tcW w:w="4111" w:type="dxa"/>
            <w:tcMar/>
          </w:tcPr>
          <w:p w:rsidRPr="00622FF7" w:rsidR="00F16EB2" w:rsidP="00622FF7" w:rsidRDefault="00F16EB2" w14:paraId="599C2F99" w14:textId="04780DC2">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e. Laba usaha.</w:t>
            </w:r>
          </w:p>
        </w:tc>
        <w:tc>
          <w:tcPr>
            <w:tcW w:w="4111" w:type="dxa"/>
            <w:tcMar/>
          </w:tcPr>
          <w:p w:rsidRPr="00622FF7" w:rsidR="00F16EB2" w:rsidP="00622FF7" w:rsidRDefault="00F16EB2" w14:paraId="57DAF22C" w14:textId="77777777">
            <w:pPr>
              <w:pStyle w:val="ListParagraph"/>
              <w:tabs>
                <w:tab w:val="left" w:pos="1418"/>
              </w:tabs>
              <w:spacing w:line="276" w:lineRule="auto"/>
              <w:ind w:left="794"/>
              <w:jc w:val="both"/>
              <w:rPr>
                <w:rFonts w:ascii="Bookman Old Style" w:hAnsi="Bookman Old Style" w:cs="Calibri"/>
                <w:color w:val="000000" w:themeColor="text1"/>
              </w:rPr>
            </w:pPr>
          </w:p>
        </w:tc>
        <w:tc>
          <w:tcPr>
            <w:tcW w:w="4111" w:type="dxa"/>
            <w:tcMar/>
          </w:tcPr>
          <w:p w:rsidRPr="00622FF7" w:rsidR="00F16EB2" w:rsidP="00622FF7" w:rsidRDefault="00F16EB2" w14:paraId="058969E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97EDDC1" w14:textId="79CB1C07">
            <w:pPr>
              <w:pStyle w:val="Normal"/>
              <w:spacing w:line="276" w:lineRule="auto"/>
              <w:jc w:val="both"/>
              <w:rPr>
                <w:rFonts w:ascii="Bookman Old Style" w:hAnsi="Bookman Old Style"/>
                <w:b w:val="1"/>
                <w:bCs w:val="1"/>
              </w:rPr>
            </w:pPr>
          </w:p>
        </w:tc>
      </w:tr>
      <w:tr w:rsidRPr="00622FF7" w:rsidR="00CD0792" w:rsidTr="23EBE765" w14:paraId="00CCC79A" w14:textId="77777777">
        <w:trPr>
          <w:trHeight w:val="300"/>
        </w:trPr>
        <w:tc>
          <w:tcPr>
            <w:tcW w:w="4111" w:type="dxa"/>
            <w:tcMar/>
          </w:tcPr>
          <w:p w:rsidRPr="00622FF7" w:rsidR="00CD0792" w:rsidP="00622FF7" w:rsidRDefault="00F16EB2" w14:paraId="1CF6EBC7" w14:textId="4E13A971">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f. Pendapatan non usaha.</w:t>
            </w:r>
          </w:p>
        </w:tc>
        <w:tc>
          <w:tcPr>
            <w:tcW w:w="4111" w:type="dxa"/>
            <w:tcMar/>
          </w:tcPr>
          <w:p w:rsidRPr="00622FF7" w:rsidR="00CD0792" w:rsidP="00622FF7" w:rsidRDefault="00B0444F" w14:paraId="47BFE6CB" w14:textId="5DF36322">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Pendapatan nonusaha (selain pendapatan dalam kategori investasi).</w:t>
            </w:r>
          </w:p>
        </w:tc>
        <w:tc>
          <w:tcPr>
            <w:tcW w:w="4111" w:type="dxa"/>
            <w:tcMar/>
          </w:tcPr>
          <w:p w:rsidRPr="00622FF7" w:rsidR="00CD0792" w:rsidP="00622FF7" w:rsidRDefault="00CD0792" w14:paraId="2805C7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BFE614E" w14:textId="744DD781">
            <w:pPr>
              <w:pStyle w:val="Normal"/>
              <w:spacing w:line="276" w:lineRule="auto"/>
              <w:jc w:val="both"/>
              <w:rPr>
                <w:rFonts w:ascii="Bookman Old Style" w:hAnsi="Bookman Old Style"/>
                <w:b w:val="1"/>
                <w:bCs w:val="1"/>
              </w:rPr>
            </w:pPr>
          </w:p>
        </w:tc>
      </w:tr>
      <w:tr w:rsidRPr="00622FF7" w:rsidR="00CD0792" w:rsidTr="23EBE765" w14:paraId="2A2C4929" w14:textId="77777777">
        <w:trPr>
          <w:trHeight w:val="300"/>
        </w:trPr>
        <w:tc>
          <w:tcPr>
            <w:tcW w:w="4111" w:type="dxa"/>
            <w:tcMar/>
          </w:tcPr>
          <w:p w:rsidRPr="00622FF7" w:rsidR="00CD0792" w:rsidP="00622FF7" w:rsidRDefault="007E09A3" w14:paraId="6AB17FDD" w14:textId="3EF0B7C2">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g. Beban non usaha</w:t>
            </w:r>
          </w:p>
        </w:tc>
        <w:tc>
          <w:tcPr>
            <w:tcW w:w="4111" w:type="dxa"/>
            <w:tcMar/>
          </w:tcPr>
          <w:p w:rsidRPr="00622FF7" w:rsidR="00CD0792" w:rsidP="00622FF7" w:rsidRDefault="0026544C" w14:paraId="368342C3" w14:textId="1932C944">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nonusaha (selain beban dalam kategori investasi).</w:t>
            </w:r>
          </w:p>
        </w:tc>
        <w:tc>
          <w:tcPr>
            <w:tcW w:w="4111" w:type="dxa"/>
            <w:tcMar/>
          </w:tcPr>
          <w:p w:rsidRPr="00622FF7" w:rsidR="00CD0792" w:rsidP="00622FF7" w:rsidRDefault="00CD0792" w14:paraId="64A507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9811D54" w14:textId="4DAED806">
            <w:pPr>
              <w:pStyle w:val="Normal"/>
              <w:spacing w:line="276" w:lineRule="auto"/>
              <w:jc w:val="both"/>
              <w:rPr>
                <w:rFonts w:ascii="Bookman Old Style" w:hAnsi="Bookman Old Style"/>
                <w:b w:val="1"/>
                <w:bCs w:val="1"/>
              </w:rPr>
            </w:pPr>
          </w:p>
        </w:tc>
      </w:tr>
      <w:tr w:rsidRPr="00622FF7" w:rsidR="00CD0792" w:rsidTr="23EBE765" w14:paraId="5FD1FAA9" w14:textId="77777777">
        <w:trPr>
          <w:trHeight w:val="300"/>
        </w:trPr>
        <w:tc>
          <w:tcPr>
            <w:tcW w:w="4111" w:type="dxa"/>
            <w:tcMar/>
          </w:tcPr>
          <w:p w:rsidRPr="00622FF7" w:rsidR="00CD0792" w:rsidP="00622FF7" w:rsidRDefault="00CD0792" w14:paraId="722BC013" w14:textId="73685454">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546029" w14:paraId="13749B5B" w14:textId="437EA3C7">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u w:val="single"/>
              </w:rPr>
            </w:pPr>
            <w:r w:rsidRPr="00622FF7">
              <w:rPr>
                <w:rFonts w:ascii="Bookman Old Style" w:hAnsi="Bookman Old Style" w:cs="Calibri"/>
                <w:color w:val="000000" w:themeColor="text1"/>
              </w:rPr>
              <w:t>Laba rugi operasi.</w:t>
            </w:r>
          </w:p>
        </w:tc>
        <w:tc>
          <w:tcPr>
            <w:tcW w:w="4111" w:type="dxa"/>
            <w:tcMar/>
          </w:tcPr>
          <w:p w:rsidRPr="00622FF7" w:rsidR="00CD0792" w:rsidP="00622FF7" w:rsidRDefault="00CD0792" w14:paraId="7B78AEA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49AF334" w14:textId="4C8CA5F8">
            <w:pPr>
              <w:pStyle w:val="Normal"/>
              <w:spacing w:line="276" w:lineRule="auto"/>
              <w:jc w:val="both"/>
              <w:rPr>
                <w:rFonts w:ascii="Bookman Old Style" w:hAnsi="Bookman Old Style"/>
                <w:b w:val="1"/>
                <w:bCs w:val="1"/>
              </w:rPr>
            </w:pPr>
          </w:p>
        </w:tc>
      </w:tr>
      <w:tr w:rsidRPr="00622FF7" w:rsidR="00CD0792" w:rsidTr="23EBE765" w14:paraId="120FB504" w14:textId="77777777">
        <w:trPr>
          <w:trHeight w:val="300"/>
        </w:trPr>
        <w:tc>
          <w:tcPr>
            <w:tcW w:w="4111" w:type="dxa"/>
            <w:tcMar/>
          </w:tcPr>
          <w:p w:rsidRPr="00622FF7" w:rsidR="00CD0792" w:rsidP="00622FF7" w:rsidRDefault="00CD0792" w14:paraId="1277B38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871EF7" w14:paraId="152DF56B" w14:textId="7D59D9BA">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Pendapatan investasi.</w:t>
            </w:r>
          </w:p>
        </w:tc>
        <w:tc>
          <w:tcPr>
            <w:tcW w:w="4111" w:type="dxa"/>
            <w:tcMar/>
          </w:tcPr>
          <w:p w:rsidRPr="00622FF7" w:rsidR="00CD0792" w:rsidP="00622FF7" w:rsidRDefault="00CD0792" w14:paraId="1F2CBB0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E5E5C99" w14:textId="62322CFA">
            <w:pPr>
              <w:pStyle w:val="Normal"/>
              <w:spacing w:line="276" w:lineRule="auto"/>
              <w:jc w:val="both"/>
              <w:rPr>
                <w:rFonts w:ascii="Bookman Old Style" w:hAnsi="Bookman Old Style"/>
                <w:b w:val="1"/>
                <w:bCs w:val="1"/>
              </w:rPr>
            </w:pPr>
          </w:p>
        </w:tc>
      </w:tr>
      <w:tr w:rsidRPr="00622FF7" w:rsidR="00CD0792" w:rsidTr="23EBE765" w14:paraId="7742F508" w14:textId="77777777">
        <w:trPr>
          <w:trHeight w:val="300"/>
        </w:trPr>
        <w:tc>
          <w:tcPr>
            <w:tcW w:w="4111" w:type="dxa"/>
            <w:tcMar/>
          </w:tcPr>
          <w:p w:rsidRPr="00622FF7" w:rsidR="00CD0792" w:rsidP="00622FF7" w:rsidRDefault="00CD0792" w14:paraId="1BF3622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E76488" w14:paraId="6309FB0A" w14:textId="713763AC">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investasi.</w:t>
            </w:r>
          </w:p>
        </w:tc>
        <w:tc>
          <w:tcPr>
            <w:tcW w:w="4111" w:type="dxa"/>
            <w:tcMar/>
          </w:tcPr>
          <w:p w:rsidRPr="00622FF7" w:rsidR="00CD0792" w:rsidP="00622FF7" w:rsidRDefault="00CD0792" w14:paraId="10F08C4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021222D" w14:textId="37698884">
            <w:pPr>
              <w:pStyle w:val="Normal"/>
              <w:spacing w:line="276" w:lineRule="auto"/>
              <w:jc w:val="both"/>
              <w:rPr>
                <w:rFonts w:ascii="Bookman Old Style" w:hAnsi="Bookman Old Style"/>
                <w:b w:val="1"/>
                <w:bCs w:val="1"/>
              </w:rPr>
            </w:pPr>
          </w:p>
        </w:tc>
      </w:tr>
      <w:tr w:rsidRPr="00622FF7" w:rsidR="00CD0792" w:rsidTr="23EBE765" w14:paraId="7C097835" w14:textId="77777777">
        <w:trPr>
          <w:trHeight w:val="300"/>
        </w:trPr>
        <w:tc>
          <w:tcPr>
            <w:tcW w:w="4111" w:type="dxa"/>
            <w:tcMar/>
          </w:tcPr>
          <w:p w:rsidRPr="00622FF7" w:rsidR="00CD0792" w:rsidP="00622FF7" w:rsidRDefault="00CD0792" w14:paraId="17E07D4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5019CB" w14:paraId="1A31F3F1" w14:textId="4B2B82A3">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Laba rugi sebelum pendanaan, zakat perusahaan, dan pajak penghasilan.</w:t>
            </w:r>
          </w:p>
        </w:tc>
        <w:tc>
          <w:tcPr>
            <w:tcW w:w="4111" w:type="dxa"/>
            <w:tcMar/>
          </w:tcPr>
          <w:p w:rsidRPr="00622FF7" w:rsidR="00CD0792" w:rsidP="00622FF7" w:rsidRDefault="00CD0792" w14:paraId="0968296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A066609" w14:textId="5EE354DA">
            <w:pPr>
              <w:pStyle w:val="Normal"/>
              <w:spacing w:line="276" w:lineRule="auto"/>
              <w:jc w:val="both"/>
              <w:rPr>
                <w:rFonts w:ascii="Bookman Old Style" w:hAnsi="Bookman Old Style"/>
                <w:b w:val="1"/>
                <w:bCs w:val="1"/>
              </w:rPr>
            </w:pPr>
          </w:p>
        </w:tc>
      </w:tr>
      <w:tr w:rsidRPr="00622FF7" w:rsidR="00CD0792" w:rsidTr="23EBE765" w14:paraId="3CCD4CD4" w14:textId="77777777">
        <w:trPr>
          <w:trHeight w:val="300"/>
        </w:trPr>
        <w:tc>
          <w:tcPr>
            <w:tcW w:w="4111" w:type="dxa"/>
            <w:tcMar/>
          </w:tcPr>
          <w:p w:rsidRPr="00622FF7" w:rsidR="00CD0792" w:rsidP="00622FF7" w:rsidRDefault="00CD0792" w14:paraId="2B1463A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A04B68" w14:paraId="484084F7" w14:textId="4E8E9125">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pendanaan.</w:t>
            </w:r>
          </w:p>
        </w:tc>
        <w:tc>
          <w:tcPr>
            <w:tcW w:w="4111" w:type="dxa"/>
            <w:tcMar/>
          </w:tcPr>
          <w:p w:rsidRPr="00622FF7" w:rsidR="00CD0792" w:rsidP="00622FF7" w:rsidRDefault="00CD0792" w14:paraId="6E39DC8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7BD0383" w14:textId="182C5D0F">
            <w:pPr>
              <w:pStyle w:val="Normal"/>
              <w:spacing w:line="276" w:lineRule="auto"/>
              <w:jc w:val="both"/>
              <w:rPr>
                <w:rFonts w:ascii="Bookman Old Style" w:hAnsi="Bookman Old Style"/>
                <w:b w:val="1"/>
                <w:bCs w:val="1"/>
              </w:rPr>
            </w:pPr>
          </w:p>
        </w:tc>
      </w:tr>
      <w:tr w:rsidRPr="00622FF7" w:rsidR="00CD0792" w:rsidTr="23EBE765" w14:paraId="77F7CFB9" w14:textId="77777777">
        <w:trPr>
          <w:trHeight w:val="300"/>
        </w:trPr>
        <w:tc>
          <w:tcPr>
            <w:tcW w:w="4111" w:type="dxa"/>
            <w:tcMar/>
          </w:tcPr>
          <w:p w:rsidRPr="00622FF7" w:rsidR="00CD0792" w:rsidP="00622FF7" w:rsidRDefault="00CD0792" w14:paraId="2C58598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A96689" w14:paraId="546EB60E" w14:textId="4ACACC6B">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Zakat perusahaan.</w:t>
            </w:r>
          </w:p>
        </w:tc>
        <w:tc>
          <w:tcPr>
            <w:tcW w:w="4111" w:type="dxa"/>
            <w:tcMar/>
          </w:tcPr>
          <w:p w:rsidRPr="00622FF7" w:rsidR="00CD0792" w:rsidP="00622FF7" w:rsidRDefault="00CD0792" w14:paraId="364B0B2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2B28AEF" w14:textId="3A5FC237">
            <w:pPr>
              <w:pStyle w:val="Normal"/>
              <w:spacing w:line="276" w:lineRule="auto"/>
              <w:jc w:val="both"/>
              <w:rPr>
                <w:rFonts w:ascii="Bookman Old Style" w:hAnsi="Bookman Old Style"/>
                <w:b w:val="1"/>
                <w:bCs w:val="1"/>
              </w:rPr>
            </w:pPr>
          </w:p>
        </w:tc>
      </w:tr>
      <w:tr w:rsidRPr="00622FF7" w:rsidR="00CD0792" w:rsidTr="23EBE765" w14:paraId="319D1A6A" w14:textId="77777777">
        <w:trPr>
          <w:trHeight w:val="300"/>
        </w:trPr>
        <w:tc>
          <w:tcPr>
            <w:tcW w:w="4111" w:type="dxa"/>
            <w:tcMar/>
          </w:tcPr>
          <w:p w:rsidRPr="00622FF7" w:rsidR="00CD0792" w:rsidP="00622FF7" w:rsidRDefault="00CD0792" w14:paraId="289F6C7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277D86" w14:paraId="0711DD64" w14:textId="36E1B996">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Laba rugi sebelum pajak penghasilan.</w:t>
            </w:r>
          </w:p>
        </w:tc>
        <w:tc>
          <w:tcPr>
            <w:tcW w:w="4111" w:type="dxa"/>
            <w:tcMar/>
          </w:tcPr>
          <w:p w:rsidRPr="00622FF7" w:rsidR="00CD0792" w:rsidP="00622FF7" w:rsidRDefault="00CD0792" w14:paraId="536700F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3A209D3" w14:textId="4B4151BF">
            <w:pPr>
              <w:pStyle w:val="Normal"/>
              <w:spacing w:line="276" w:lineRule="auto"/>
              <w:jc w:val="both"/>
              <w:rPr>
                <w:rFonts w:ascii="Bookman Old Style" w:hAnsi="Bookman Old Style"/>
                <w:b w:val="1"/>
                <w:bCs w:val="1"/>
              </w:rPr>
            </w:pPr>
          </w:p>
        </w:tc>
      </w:tr>
      <w:tr w:rsidRPr="00622FF7" w:rsidR="00CD0792" w:rsidTr="23EBE765" w14:paraId="1B8A9D2F" w14:textId="77777777">
        <w:trPr>
          <w:trHeight w:val="300"/>
        </w:trPr>
        <w:tc>
          <w:tcPr>
            <w:tcW w:w="4111" w:type="dxa"/>
            <w:tcMar/>
          </w:tcPr>
          <w:p w:rsidRPr="00622FF7" w:rsidR="00CD0792" w:rsidP="00622FF7" w:rsidRDefault="007E09A3" w14:paraId="6FF8F063" w14:textId="6A5CFB3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h. Beban pajak penghasilan.</w:t>
            </w:r>
          </w:p>
        </w:tc>
        <w:tc>
          <w:tcPr>
            <w:tcW w:w="4111" w:type="dxa"/>
            <w:tcMar/>
          </w:tcPr>
          <w:p w:rsidRPr="00622FF7" w:rsidR="00CD0792" w:rsidP="00622FF7" w:rsidRDefault="006A04BD" w14:paraId="3C2AEF17" w14:textId="69953214">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pajak penghasilan.</w:t>
            </w:r>
          </w:p>
        </w:tc>
        <w:tc>
          <w:tcPr>
            <w:tcW w:w="4111" w:type="dxa"/>
            <w:tcMar/>
          </w:tcPr>
          <w:p w:rsidRPr="00622FF7" w:rsidR="00CD0792" w:rsidP="00622FF7" w:rsidRDefault="00CD0792" w14:paraId="5623193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DE999D0" w14:textId="71536D47">
            <w:pPr>
              <w:pStyle w:val="Normal"/>
              <w:spacing w:line="276" w:lineRule="auto"/>
              <w:jc w:val="both"/>
              <w:rPr>
                <w:rFonts w:ascii="Bookman Old Style" w:hAnsi="Bookman Old Style"/>
                <w:b w:val="1"/>
                <w:bCs w:val="1"/>
              </w:rPr>
            </w:pPr>
          </w:p>
        </w:tc>
      </w:tr>
      <w:tr w:rsidRPr="00622FF7" w:rsidR="00CD0792" w:rsidTr="23EBE765" w14:paraId="091A1340" w14:textId="77777777">
        <w:trPr>
          <w:trHeight w:val="300"/>
        </w:trPr>
        <w:tc>
          <w:tcPr>
            <w:tcW w:w="4111" w:type="dxa"/>
            <w:tcMar/>
          </w:tcPr>
          <w:p w:rsidRPr="00622FF7" w:rsidR="00CD0792" w:rsidP="00622FF7" w:rsidRDefault="007E09A3" w14:paraId="2CCFA5DB" w14:textId="6507913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i. Laba neto.</w:t>
            </w:r>
          </w:p>
        </w:tc>
        <w:tc>
          <w:tcPr>
            <w:tcW w:w="4111" w:type="dxa"/>
            <w:tcMar/>
          </w:tcPr>
          <w:p w:rsidRPr="00622FF7" w:rsidR="00CD0792" w:rsidP="00622FF7" w:rsidRDefault="0099542C" w14:paraId="351A87A5" w14:textId="7A20CB8B">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Laba bersih.</w:t>
            </w:r>
          </w:p>
        </w:tc>
        <w:tc>
          <w:tcPr>
            <w:tcW w:w="4111" w:type="dxa"/>
            <w:tcMar/>
          </w:tcPr>
          <w:p w:rsidRPr="00622FF7" w:rsidR="00CD0792" w:rsidP="00622FF7" w:rsidRDefault="00CD0792" w14:paraId="55D28A8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EE4F2D8" w14:textId="1793000B">
            <w:pPr>
              <w:pStyle w:val="Normal"/>
              <w:spacing w:line="276" w:lineRule="auto"/>
              <w:jc w:val="both"/>
              <w:rPr>
                <w:rFonts w:ascii="Bookman Old Style" w:hAnsi="Bookman Old Style"/>
                <w:b w:val="1"/>
                <w:bCs w:val="1"/>
              </w:rPr>
            </w:pPr>
          </w:p>
        </w:tc>
      </w:tr>
      <w:tr w:rsidRPr="00622FF7" w:rsidR="00CD0792" w:rsidTr="23EBE765" w14:paraId="570702CA" w14:textId="77777777">
        <w:trPr>
          <w:trHeight w:val="300"/>
        </w:trPr>
        <w:tc>
          <w:tcPr>
            <w:tcW w:w="4111" w:type="dxa"/>
            <w:tcMar/>
          </w:tcPr>
          <w:p w:rsidRPr="00622FF7" w:rsidR="00CD0792" w:rsidP="00622FF7" w:rsidRDefault="009265F4" w14:paraId="5609436C" w14:textId="766230D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j. Penghasilan komprehensif lain.</w:t>
            </w:r>
          </w:p>
        </w:tc>
        <w:tc>
          <w:tcPr>
            <w:tcW w:w="4111" w:type="dxa"/>
            <w:tcMar/>
          </w:tcPr>
          <w:p w:rsidRPr="00622FF7" w:rsidR="00CD0792" w:rsidP="00622FF7" w:rsidRDefault="00F837FA" w14:paraId="3C6C6013" w14:textId="55F121A9">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Penghasilan komprehensif lain.</w:t>
            </w:r>
          </w:p>
        </w:tc>
        <w:tc>
          <w:tcPr>
            <w:tcW w:w="4111" w:type="dxa"/>
            <w:tcMar/>
          </w:tcPr>
          <w:p w:rsidRPr="00622FF7" w:rsidR="00CD0792" w:rsidP="00622FF7" w:rsidRDefault="00CD0792" w14:paraId="24AE8A9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D176101" w14:textId="7FE6D9F1">
            <w:pPr>
              <w:pStyle w:val="Normal"/>
              <w:spacing w:line="276" w:lineRule="auto"/>
              <w:jc w:val="both"/>
              <w:rPr>
                <w:rFonts w:ascii="Bookman Old Style" w:hAnsi="Bookman Old Style"/>
                <w:b w:val="1"/>
                <w:bCs w:val="1"/>
              </w:rPr>
            </w:pPr>
          </w:p>
        </w:tc>
      </w:tr>
      <w:tr w:rsidRPr="00622FF7" w:rsidR="00CD0792" w:rsidTr="23EBE765" w14:paraId="722585F3" w14:textId="77777777">
        <w:trPr>
          <w:trHeight w:val="300"/>
        </w:trPr>
        <w:tc>
          <w:tcPr>
            <w:tcW w:w="4111" w:type="dxa"/>
            <w:tcMar/>
          </w:tcPr>
          <w:p w:rsidRPr="00622FF7" w:rsidR="00CD0792" w:rsidP="00622FF7" w:rsidRDefault="009265F4" w14:paraId="2E56DA1A" w14:textId="36D11D83">
            <w:pPr>
              <w:tabs>
                <w:tab w:val="left" w:pos="851"/>
                <w:tab w:val="left" w:pos="1701"/>
              </w:tabs>
              <w:spacing w:line="276" w:lineRule="auto"/>
              <w:jc w:val="both"/>
              <w:outlineLvl w:val="1"/>
              <w:rPr>
                <w:rFonts w:ascii="Bookman Old Style" w:hAnsi="Bookman Old Style"/>
                <w:bCs/>
                <w:color w:val="000000" w:themeColor="text1"/>
              </w:rPr>
            </w:pPr>
            <w:r w:rsidRPr="00622FF7">
              <w:rPr>
                <w:rFonts w:ascii="Bookman Old Style" w:hAnsi="Bookman Old Style"/>
              </w:rPr>
              <w:t>k. Laba komprehensif.</w:t>
            </w:r>
          </w:p>
        </w:tc>
        <w:tc>
          <w:tcPr>
            <w:tcW w:w="4111" w:type="dxa"/>
            <w:tcMar/>
          </w:tcPr>
          <w:p w:rsidRPr="00622FF7" w:rsidR="00CD0792" w:rsidP="00622FF7" w:rsidRDefault="007F3B93" w14:paraId="54F9EBF7" w14:textId="5AC100C0">
            <w:pPr>
              <w:pStyle w:val="ListParagraph"/>
              <w:numPr>
                <w:ilvl w:val="0"/>
                <w:numId w:val="37"/>
              </w:numPr>
              <w:tabs>
                <w:tab w:val="left" w:pos="1418"/>
              </w:tabs>
              <w:spacing w:line="276" w:lineRule="auto"/>
              <w:ind w:left="794" w:hanging="426"/>
              <w:jc w:val="both"/>
              <w:rPr>
                <w:rFonts w:ascii="Bookman Old Style" w:hAnsi="Bookman Old Style" w:cs="Calibri"/>
                <w:color w:val="000000" w:themeColor="text1"/>
              </w:rPr>
            </w:pPr>
            <w:r w:rsidRPr="00622FF7">
              <w:rPr>
                <w:rFonts w:ascii="Bookman Old Style" w:hAnsi="Bookman Old Style" w:cs="Calibri"/>
                <w:color w:val="000000" w:themeColor="text1"/>
              </w:rPr>
              <w:t>Laba komprehensif.</w:t>
            </w:r>
          </w:p>
        </w:tc>
        <w:tc>
          <w:tcPr>
            <w:tcW w:w="4111" w:type="dxa"/>
            <w:tcMar/>
          </w:tcPr>
          <w:p w:rsidRPr="00622FF7" w:rsidR="00CD0792" w:rsidP="00622FF7" w:rsidRDefault="00CD0792" w14:paraId="12DE38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A73289C" w14:textId="11AA55B8">
            <w:pPr>
              <w:pStyle w:val="Normal"/>
              <w:spacing w:line="276" w:lineRule="auto"/>
              <w:jc w:val="both"/>
              <w:rPr>
                <w:rFonts w:ascii="Bookman Old Style" w:hAnsi="Bookman Old Style"/>
                <w:b w:val="1"/>
                <w:bCs w:val="1"/>
              </w:rPr>
            </w:pPr>
          </w:p>
        </w:tc>
      </w:tr>
      <w:tr w:rsidRPr="00622FF7" w:rsidR="00CD0792" w:rsidTr="23EBE765" w14:paraId="7FC00A8B" w14:textId="77777777">
        <w:trPr>
          <w:trHeight w:val="300"/>
        </w:trPr>
        <w:tc>
          <w:tcPr>
            <w:tcW w:w="4111" w:type="dxa"/>
            <w:tcMar/>
          </w:tcPr>
          <w:p w:rsidRPr="00622FF7" w:rsidR="00CD0792" w:rsidP="00622FF7" w:rsidRDefault="00CD0792" w14:paraId="5EB9074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CD0792" w:rsidP="00622FF7" w:rsidRDefault="00CD0792" w14:paraId="7B59DA0E"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CD0792" w:rsidP="00622FF7" w:rsidRDefault="00CD0792" w14:paraId="410F37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A990417" w14:textId="4982E58E">
            <w:pPr>
              <w:pStyle w:val="Normal"/>
              <w:spacing w:line="276" w:lineRule="auto"/>
              <w:jc w:val="both"/>
              <w:rPr>
                <w:rFonts w:ascii="Bookman Old Style" w:hAnsi="Bookman Old Style"/>
                <w:b w:val="1"/>
                <w:bCs w:val="1"/>
              </w:rPr>
            </w:pPr>
          </w:p>
        </w:tc>
      </w:tr>
      <w:tr w:rsidRPr="00622FF7" w:rsidR="00CD0792" w:rsidTr="23EBE765" w14:paraId="7BFEDD78" w14:textId="77777777">
        <w:trPr>
          <w:trHeight w:val="300"/>
        </w:trPr>
        <w:tc>
          <w:tcPr>
            <w:tcW w:w="4111" w:type="dxa"/>
            <w:tcMar/>
          </w:tcPr>
          <w:p w:rsidRPr="00622FF7" w:rsidR="00CD0792" w:rsidP="00622FF7" w:rsidRDefault="009265F4" w14:paraId="74E14724" w14:textId="6484467C">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XIV.2 KOMPONEN LABA RUGI</w:t>
            </w:r>
          </w:p>
        </w:tc>
        <w:tc>
          <w:tcPr>
            <w:tcW w:w="4111" w:type="dxa"/>
            <w:tcMar/>
          </w:tcPr>
          <w:p w:rsidRPr="00622FF7" w:rsidR="00CD0792" w:rsidP="00622FF7" w:rsidRDefault="009847EF" w14:paraId="01731BAE" w14:textId="46C00487">
            <w:pPr>
              <w:pStyle w:val="ListParagraph"/>
              <w:numPr>
                <w:ilvl w:val="0"/>
                <w:numId w:val="5"/>
              </w:numPr>
              <w:tabs>
                <w:tab w:val="left" w:pos="851"/>
                <w:tab w:val="left" w:pos="1701"/>
              </w:tabs>
              <w:spacing w:line="276" w:lineRule="auto"/>
              <w:ind w:left="791" w:hanging="791"/>
              <w:jc w:val="both"/>
              <w:outlineLvl w:val="1"/>
              <w:rPr>
                <w:rFonts w:ascii="Bookman Old Style" w:hAnsi="Bookman Old Style" w:cs="Calibri"/>
                <w:b/>
              </w:rPr>
            </w:pPr>
            <w:bookmarkStart w:name="_Toc3965004" w:id="0"/>
            <w:r w:rsidRPr="00622FF7">
              <w:rPr>
                <w:rFonts w:ascii="Bookman Old Style" w:hAnsi="Bookman Old Style"/>
                <w:b/>
              </w:rPr>
              <w:t>KOMPONEN</w:t>
            </w:r>
            <w:r w:rsidRPr="00622FF7">
              <w:rPr>
                <w:rFonts w:ascii="Bookman Old Style" w:hAnsi="Bookman Old Style" w:cs="Calibri"/>
                <w:b/>
              </w:rPr>
              <w:t xml:space="preserve"> LABA RUGI</w:t>
            </w:r>
            <w:bookmarkEnd w:id="0"/>
          </w:p>
        </w:tc>
        <w:tc>
          <w:tcPr>
            <w:tcW w:w="4111" w:type="dxa"/>
            <w:tcMar/>
          </w:tcPr>
          <w:p w:rsidRPr="00622FF7" w:rsidR="00CD0792" w:rsidP="00622FF7" w:rsidRDefault="00CD0792" w14:paraId="37F98F6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B6F03FA" w14:textId="4282451A">
            <w:pPr>
              <w:pStyle w:val="Normal"/>
              <w:spacing w:line="276" w:lineRule="auto"/>
              <w:jc w:val="both"/>
              <w:rPr>
                <w:rFonts w:ascii="Bookman Old Style" w:hAnsi="Bookman Old Style"/>
                <w:b w:val="1"/>
                <w:bCs w:val="1"/>
              </w:rPr>
            </w:pPr>
          </w:p>
        </w:tc>
      </w:tr>
      <w:tr w:rsidRPr="00622FF7" w:rsidR="00137A99" w:rsidTr="23EBE765" w14:paraId="4D56432A" w14:textId="77777777">
        <w:trPr>
          <w:trHeight w:val="300"/>
        </w:trPr>
        <w:tc>
          <w:tcPr>
            <w:tcW w:w="4111" w:type="dxa"/>
            <w:tcMar/>
          </w:tcPr>
          <w:p w:rsidRPr="00622FF7" w:rsidR="00137A99" w:rsidP="00622FF7" w:rsidRDefault="00223D88" w14:paraId="6C829727" w14:textId="59DE25E9">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A. Definisi</w:t>
            </w:r>
          </w:p>
        </w:tc>
        <w:tc>
          <w:tcPr>
            <w:tcW w:w="4111" w:type="dxa"/>
            <w:tcMar/>
          </w:tcPr>
          <w:p w:rsidRPr="00622FF7" w:rsidR="00137A99" w:rsidP="00622FF7" w:rsidRDefault="00E94F7D" w14:paraId="68EDAB5A" w14:textId="668F9D8F">
            <w:pPr>
              <w:pStyle w:val="ListParagraph"/>
              <w:numPr>
                <w:ilvl w:val="0"/>
                <w:numId w:val="13"/>
              </w:numPr>
              <w:tabs>
                <w:tab w:val="left" w:pos="851"/>
                <w:tab w:val="left" w:pos="1701"/>
              </w:tabs>
              <w:spacing w:line="276" w:lineRule="auto"/>
              <w:jc w:val="both"/>
              <w:outlineLvl w:val="1"/>
              <w:rPr>
                <w:rFonts w:ascii="Bookman Old Style" w:hAnsi="Bookman Old Style" w:cs="Calibri"/>
                <w:b/>
                <w:bCs/>
              </w:rPr>
            </w:pPr>
            <w:r w:rsidRPr="00622FF7">
              <w:rPr>
                <w:rFonts w:ascii="Bookman Old Style" w:hAnsi="Bookman Old Style" w:cs="Calibri"/>
                <w:b/>
                <w:bCs/>
              </w:rPr>
              <w:t xml:space="preserve">Definisi </w:t>
            </w:r>
          </w:p>
        </w:tc>
        <w:tc>
          <w:tcPr>
            <w:tcW w:w="4111" w:type="dxa"/>
            <w:tcMar/>
          </w:tcPr>
          <w:p w:rsidRPr="00622FF7" w:rsidR="00137A99" w:rsidP="00622FF7" w:rsidRDefault="00137A99" w14:paraId="00D3830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1C4723A" w14:textId="67DFA86E">
            <w:pPr>
              <w:pStyle w:val="Normal"/>
              <w:spacing w:line="276" w:lineRule="auto"/>
              <w:jc w:val="both"/>
              <w:rPr>
                <w:rFonts w:ascii="Bookman Old Style" w:hAnsi="Bookman Old Style"/>
                <w:b w:val="1"/>
                <w:bCs w:val="1"/>
              </w:rPr>
            </w:pPr>
          </w:p>
        </w:tc>
      </w:tr>
      <w:tr w:rsidRPr="00622FF7" w:rsidR="00137A99" w:rsidTr="23EBE765" w14:paraId="511219A3" w14:textId="77777777">
        <w:trPr>
          <w:trHeight w:val="300"/>
        </w:trPr>
        <w:tc>
          <w:tcPr>
            <w:tcW w:w="4111" w:type="dxa"/>
            <w:tcMar/>
          </w:tcPr>
          <w:p w:rsidRPr="00622FF7" w:rsidR="00137A99" w:rsidP="00622FF7" w:rsidRDefault="00223D88" w14:paraId="2BB4FF3D" w14:textId="5508CBBE">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Laba Rugi adalah total pendapatan dikurangi beban, tidak termasuk komponen penghasilan komprehensif lain.</w:t>
            </w:r>
          </w:p>
        </w:tc>
        <w:tc>
          <w:tcPr>
            <w:tcW w:w="4111" w:type="dxa"/>
            <w:tcMar/>
          </w:tcPr>
          <w:p w:rsidRPr="00622FF7" w:rsidR="00137A99" w:rsidP="00622FF7" w:rsidRDefault="00F35634" w14:paraId="59B09D2E" w14:textId="4635C8C9">
            <w:pPr>
              <w:spacing w:line="276" w:lineRule="auto"/>
              <w:jc w:val="both"/>
              <w:rPr>
                <w:rFonts w:ascii="Bookman Old Style" w:hAnsi="Bookman Old Style" w:cs="Calibri"/>
              </w:rPr>
            </w:pPr>
            <w:r w:rsidRPr="00622FF7">
              <w:rPr>
                <w:rFonts w:ascii="Bookman Old Style" w:hAnsi="Bookman Old Style" w:cs="Calibri"/>
              </w:rPr>
              <w:t>Laba Rugi adalah total pendapatan dikurangi beban, tidak termasuk komponen penghasilan komprehensif lain.</w:t>
            </w:r>
          </w:p>
        </w:tc>
        <w:tc>
          <w:tcPr>
            <w:tcW w:w="4111" w:type="dxa"/>
            <w:tcMar/>
          </w:tcPr>
          <w:p w:rsidRPr="00622FF7" w:rsidR="00137A99" w:rsidP="00622FF7" w:rsidRDefault="00137A99" w14:paraId="678AC0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3A271AC" w14:textId="46823DCE">
            <w:pPr>
              <w:pStyle w:val="Normal"/>
              <w:spacing w:line="276" w:lineRule="auto"/>
              <w:jc w:val="both"/>
              <w:rPr>
                <w:rFonts w:ascii="Bookman Old Style" w:hAnsi="Bookman Old Style"/>
                <w:b w:val="1"/>
                <w:bCs w:val="1"/>
              </w:rPr>
            </w:pPr>
          </w:p>
        </w:tc>
      </w:tr>
      <w:tr w:rsidRPr="00622FF7" w:rsidR="00137A99" w:rsidTr="23EBE765" w14:paraId="7D620330" w14:textId="77777777">
        <w:trPr>
          <w:trHeight w:val="300"/>
        </w:trPr>
        <w:tc>
          <w:tcPr>
            <w:tcW w:w="4111" w:type="dxa"/>
            <w:tcMar/>
          </w:tcPr>
          <w:p w:rsidRPr="00622FF7" w:rsidR="00137A99" w:rsidP="00622FF7" w:rsidRDefault="00137A99" w14:paraId="3E6E546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137A99" w:rsidP="00622FF7" w:rsidRDefault="00137A99" w14:paraId="29A923F3"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137A99" w:rsidP="00622FF7" w:rsidRDefault="00137A99" w14:paraId="58D4F90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F77CD9B" w14:textId="40E24244">
            <w:pPr>
              <w:pStyle w:val="Normal"/>
              <w:spacing w:line="276" w:lineRule="auto"/>
              <w:jc w:val="both"/>
              <w:rPr>
                <w:rFonts w:ascii="Bookman Old Style" w:hAnsi="Bookman Old Style"/>
                <w:b w:val="1"/>
                <w:bCs w:val="1"/>
              </w:rPr>
            </w:pPr>
          </w:p>
        </w:tc>
      </w:tr>
      <w:tr w:rsidRPr="00622FF7" w:rsidR="00137A99" w:rsidTr="23EBE765" w14:paraId="526D904A" w14:textId="77777777">
        <w:trPr>
          <w:trHeight w:val="300"/>
        </w:trPr>
        <w:tc>
          <w:tcPr>
            <w:tcW w:w="4111" w:type="dxa"/>
            <w:tcMar/>
          </w:tcPr>
          <w:p w:rsidRPr="00622FF7" w:rsidR="00137A99" w:rsidP="00622FF7" w:rsidRDefault="00223D88" w14:paraId="3421487E" w14:textId="0B96566B">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B. Dasar Pengaturan</w:t>
            </w:r>
          </w:p>
        </w:tc>
        <w:tc>
          <w:tcPr>
            <w:tcW w:w="4111" w:type="dxa"/>
            <w:tcMar/>
          </w:tcPr>
          <w:p w:rsidRPr="00622FF7" w:rsidR="00137A99" w:rsidP="00622FF7" w:rsidRDefault="00120B49" w14:paraId="7BE6CD95" w14:textId="2E9C60AD">
            <w:pPr>
              <w:pStyle w:val="ListParagraph"/>
              <w:numPr>
                <w:ilvl w:val="0"/>
                <w:numId w:val="13"/>
              </w:numPr>
              <w:tabs>
                <w:tab w:val="left" w:pos="851"/>
                <w:tab w:val="left" w:pos="1701"/>
              </w:tabs>
              <w:spacing w:line="276" w:lineRule="auto"/>
              <w:jc w:val="both"/>
              <w:outlineLvl w:val="1"/>
              <w:rPr>
                <w:rFonts w:ascii="Bookman Old Style" w:hAnsi="Bookman Old Style" w:cs="Calibri"/>
                <w:b/>
                <w:bCs/>
              </w:rPr>
            </w:pPr>
            <w:r w:rsidRPr="00622FF7">
              <w:rPr>
                <w:rFonts w:ascii="Bookman Old Style" w:hAnsi="Bookman Old Style" w:cs="Calibri"/>
                <w:b/>
                <w:bCs/>
              </w:rPr>
              <w:t xml:space="preserve">Dasar Pengaturan </w:t>
            </w:r>
          </w:p>
        </w:tc>
        <w:tc>
          <w:tcPr>
            <w:tcW w:w="4111" w:type="dxa"/>
            <w:tcMar/>
          </w:tcPr>
          <w:p w:rsidRPr="00622FF7" w:rsidR="00137A99" w:rsidP="00622FF7" w:rsidRDefault="00137A99" w14:paraId="6069B5B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D78A827" w14:textId="27D35A16">
            <w:pPr>
              <w:pStyle w:val="Normal"/>
              <w:spacing w:line="276" w:lineRule="auto"/>
              <w:jc w:val="both"/>
              <w:rPr>
                <w:rFonts w:ascii="Bookman Old Style" w:hAnsi="Bookman Old Style"/>
                <w:b w:val="1"/>
                <w:bCs w:val="1"/>
              </w:rPr>
            </w:pPr>
          </w:p>
        </w:tc>
      </w:tr>
      <w:tr w:rsidRPr="00622FF7" w:rsidR="00137A99" w:rsidTr="23EBE765" w14:paraId="610B252A" w14:textId="77777777">
        <w:trPr>
          <w:trHeight w:val="300"/>
        </w:trPr>
        <w:tc>
          <w:tcPr>
            <w:tcW w:w="4111" w:type="dxa"/>
            <w:tcMar/>
          </w:tcPr>
          <w:p w:rsidRPr="00622FF7" w:rsidR="00137A99" w:rsidP="00622FF7" w:rsidRDefault="00EE4F0D" w14:paraId="50453A0D" w14:textId="2ADA4C8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12. PSAK 55 tentang Instrumen Keuangan: Pengakuan dan Pengukuran.</w:t>
            </w:r>
          </w:p>
        </w:tc>
        <w:tc>
          <w:tcPr>
            <w:tcW w:w="4111" w:type="dxa"/>
            <w:tcMar/>
          </w:tcPr>
          <w:p w:rsidRPr="00622FF7" w:rsidR="00137A99" w:rsidP="00622FF7" w:rsidRDefault="009B0508" w14:paraId="0AD0F664" w14:textId="2A554E82">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PSAK 109 tentang Instrumen Keuangan</w:t>
            </w:r>
          </w:p>
        </w:tc>
        <w:tc>
          <w:tcPr>
            <w:tcW w:w="4111" w:type="dxa"/>
            <w:tcMar/>
          </w:tcPr>
          <w:p w:rsidRPr="00622FF7" w:rsidR="00137A99" w:rsidP="00622FF7" w:rsidRDefault="00137A99" w14:paraId="0D8922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CA644BA" w14:textId="0CA34023">
            <w:pPr>
              <w:pStyle w:val="Normal"/>
              <w:spacing w:line="276" w:lineRule="auto"/>
              <w:jc w:val="both"/>
              <w:rPr>
                <w:rFonts w:ascii="Bookman Old Style" w:hAnsi="Bookman Old Style"/>
                <w:b w:val="1"/>
                <w:bCs w:val="1"/>
              </w:rPr>
            </w:pPr>
          </w:p>
        </w:tc>
      </w:tr>
      <w:tr w:rsidRPr="00622FF7" w:rsidR="00137A99" w:rsidTr="23EBE765" w14:paraId="7F3A5849" w14:textId="77777777">
        <w:trPr>
          <w:trHeight w:val="300"/>
        </w:trPr>
        <w:tc>
          <w:tcPr>
            <w:tcW w:w="4111" w:type="dxa"/>
            <w:tcMar/>
          </w:tcPr>
          <w:p w:rsidRPr="00622FF7" w:rsidR="00137A99" w:rsidP="00622FF7" w:rsidRDefault="00766700" w14:paraId="465B6257" w14:textId="5CD66F8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11. PSAK 23 tentang Pendapatan.</w:t>
            </w:r>
          </w:p>
        </w:tc>
        <w:tc>
          <w:tcPr>
            <w:tcW w:w="4111" w:type="dxa"/>
            <w:tcMar/>
          </w:tcPr>
          <w:p w:rsidRPr="00622FF7" w:rsidR="00137A99" w:rsidP="00622FF7" w:rsidRDefault="00336EBC" w14:paraId="3AD87E32" w14:textId="0DB6B946">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PSAK 115 tentang Pendapatan dari Kontrak dengan Pelanggan</w:t>
            </w:r>
          </w:p>
        </w:tc>
        <w:tc>
          <w:tcPr>
            <w:tcW w:w="4111" w:type="dxa"/>
            <w:tcMar/>
          </w:tcPr>
          <w:p w:rsidRPr="00622FF7" w:rsidR="00137A99" w:rsidP="00622FF7" w:rsidRDefault="00137A99" w14:paraId="1E6E0EC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869BD78" w14:textId="02B2758D">
            <w:pPr>
              <w:pStyle w:val="Normal"/>
              <w:spacing w:line="276" w:lineRule="auto"/>
              <w:jc w:val="both"/>
              <w:rPr>
                <w:rFonts w:ascii="Bookman Old Style" w:hAnsi="Bookman Old Style"/>
                <w:b w:val="1"/>
                <w:bCs w:val="1"/>
              </w:rPr>
            </w:pPr>
          </w:p>
        </w:tc>
      </w:tr>
      <w:tr w:rsidRPr="00622FF7" w:rsidR="00137A99" w:rsidTr="23EBE765" w14:paraId="3CEC1977" w14:textId="77777777">
        <w:trPr>
          <w:trHeight w:val="300"/>
        </w:trPr>
        <w:tc>
          <w:tcPr>
            <w:tcW w:w="4111" w:type="dxa"/>
            <w:tcMar/>
          </w:tcPr>
          <w:p w:rsidRPr="00622FF7" w:rsidR="00137A99" w:rsidP="00622FF7" w:rsidRDefault="00DD76CD" w14:paraId="23F049CC" w14:textId="7C294AE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09. PSAK 12 tentang Bagian Partisipasi dalam Ventura Bersama.</w:t>
            </w:r>
          </w:p>
        </w:tc>
        <w:tc>
          <w:tcPr>
            <w:tcW w:w="4111" w:type="dxa"/>
            <w:tcMar/>
          </w:tcPr>
          <w:p w:rsidRPr="00622FF7" w:rsidR="00137A99" w:rsidP="00622FF7" w:rsidRDefault="00336EBC" w14:paraId="544BD0E1" w14:textId="37938602">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PSAK 228 tentang Investasi pada Entitas Asosiasi dan Ventura Bersama</w:t>
            </w:r>
          </w:p>
        </w:tc>
        <w:tc>
          <w:tcPr>
            <w:tcW w:w="4111" w:type="dxa"/>
            <w:tcMar/>
          </w:tcPr>
          <w:p w:rsidRPr="00622FF7" w:rsidR="00137A99" w:rsidP="00622FF7" w:rsidRDefault="00137A99" w14:paraId="7B99234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7FB6384" w14:textId="0798B798">
            <w:pPr>
              <w:pStyle w:val="Normal"/>
              <w:spacing w:line="276" w:lineRule="auto"/>
              <w:jc w:val="both"/>
              <w:rPr>
                <w:rFonts w:ascii="Bookman Old Style" w:hAnsi="Bookman Old Style"/>
                <w:b w:val="1"/>
                <w:bCs w:val="1"/>
              </w:rPr>
            </w:pPr>
          </w:p>
        </w:tc>
      </w:tr>
      <w:tr w:rsidRPr="00622FF7" w:rsidR="00FC5267" w:rsidTr="23EBE765" w14:paraId="218F2802" w14:textId="77777777">
        <w:trPr>
          <w:trHeight w:val="300"/>
        </w:trPr>
        <w:tc>
          <w:tcPr>
            <w:tcW w:w="4111" w:type="dxa"/>
            <w:tcMar/>
          </w:tcPr>
          <w:p w:rsidRPr="00622FF7" w:rsidR="00FC5267" w:rsidP="00622FF7" w:rsidRDefault="00FC5267" w14:paraId="29DD0E13" w14:textId="4A657B2B">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PSAK 101 tentang Penyajian Laporan Keuangan Syariah.</w:t>
            </w:r>
          </w:p>
        </w:tc>
        <w:tc>
          <w:tcPr>
            <w:tcW w:w="4111" w:type="dxa"/>
            <w:tcMar/>
          </w:tcPr>
          <w:p w:rsidRPr="00622FF7" w:rsidR="00FC5267" w:rsidP="00622FF7" w:rsidRDefault="00FC5267" w14:paraId="2071AA9F" w14:textId="678CA8D5">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PSAK 401 tentang Penyajian</w:t>
            </w:r>
            <w:r w:rsidR="007B65AF">
              <w:rPr>
                <w:rFonts w:ascii="Bookman Old Style" w:hAnsi="Bookman Old Style" w:cs="Calibri"/>
              </w:rPr>
              <w:t xml:space="preserve"> dan Pengungkapan dalam</w:t>
            </w:r>
            <w:r w:rsidRPr="00622FF7">
              <w:rPr>
                <w:rFonts w:ascii="Bookman Old Style" w:hAnsi="Bookman Old Style" w:cs="Calibri"/>
              </w:rPr>
              <w:t xml:space="preserve"> Laporan Keuangan Syariah</w:t>
            </w:r>
          </w:p>
        </w:tc>
        <w:tc>
          <w:tcPr>
            <w:tcW w:w="4111" w:type="dxa"/>
            <w:tcMar/>
          </w:tcPr>
          <w:p w:rsidRPr="00622FF7" w:rsidR="00FC5267" w:rsidP="00622FF7" w:rsidRDefault="00FC5267" w14:paraId="43AB66A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75F5E23" w14:textId="7CD7B13A">
            <w:pPr>
              <w:pStyle w:val="Normal"/>
              <w:spacing w:line="276" w:lineRule="auto"/>
              <w:jc w:val="both"/>
              <w:rPr>
                <w:rFonts w:ascii="Bookman Old Style" w:hAnsi="Bookman Old Style"/>
                <w:b w:val="1"/>
                <w:bCs w:val="1"/>
              </w:rPr>
            </w:pPr>
          </w:p>
        </w:tc>
      </w:tr>
      <w:tr w:rsidRPr="00622FF7" w:rsidR="00FC5267" w:rsidTr="23EBE765" w14:paraId="30A77C3A" w14:textId="77777777">
        <w:trPr>
          <w:trHeight w:val="300"/>
        </w:trPr>
        <w:tc>
          <w:tcPr>
            <w:tcW w:w="4111" w:type="dxa"/>
            <w:tcMar/>
          </w:tcPr>
          <w:p w:rsidRPr="00622FF7" w:rsidR="00FC5267" w:rsidP="00622FF7" w:rsidRDefault="00FC5267" w14:paraId="362A44B6" w14:textId="3232FFDB">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PSAK 102 tentang Akuntansi Murabahah.</w:t>
            </w:r>
          </w:p>
        </w:tc>
        <w:tc>
          <w:tcPr>
            <w:tcW w:w="4111" w:type="dxa"/>
            <w:tcMar/>
          </w:tcPr>
          <w:p w:rsidRPr="00622FF7" w:rsidR="00FC5267" w:rsidP="00622FF7" w:rsidRDefault="00FC5267" w14:paraId="0E9ABBFC" w14:textId="75130508">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 xml:space="preserve">PSAK 402 tentang Akuntansi </w:t>
            </w:r>
            <w:r w:rsidRPr="00622FF7">
              <w:rPr>
                <w:rFonts w:ascii="Bookman Old Style" w:hAnsi="Bookman Old Style" w:cs="Calibri"/>
                <w:i/>
                <w:iCs/>
              </w:rPr>
              <w:t>Murabahah</w:t>
            </w:r>
          </w:p>
        </w:tc>
        <w:tc>
          <w:tcPr>
            <w:tcW w:w="4111" w:type="dxa"/>
            <w:tcMar/>
          </w:tcPr>
          <w:p w:rsidRPr="00622FF7" w:rsidR="00FC5267" w:rsidP="00622FF7" w:rsidRDefault="00FC5267" w14:paraId="612A59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C6B0522" w14:textId="06019128">
            <w:pPr>
              <w:pStyle w:val="Normal"/>
              <w:spacing w:line="276" w:lineRule="auto"/>
              <w:jc w:val="both"/>
              <w:rPr>
                <w:rFonts w:ascii="Bookman Old Style" w:hAnsi="Bookman Old Style"/>
                <w:b w:val="1"/>
                <w:bCs w:val="1"/>
              </w:rPr>
            </w:pPr>
          </w:p>
        </w:tc>
      </w:tr>
      <w:tr w:rsidRPr="00622FF7" w:rsidR="00FC5267" w:rsidTr="23EBE765" w14:paraId="7127FB45" w14:textId="77777777">
        <w:trPr>
          <w:trHeight w:val="300"/>
        </w:trPr>
        <w:tc>
          <w:tcPr>
            <w:tcW w:w="4111" w:type="dxa"/>
            <w:tcMar/>
          </w:tcPr>
          <w:p w:rsidRPr="00622FF7" w:rsidR="00FC5267" w:rsidP="00622FF7" w:rsidRDefault="008A05BD" w14:paraId="658199BF" w14:textId="5D2A056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03. PSAK 103 tentang Akuntansi Salam.</w:t>
            </w:r>
          </w:p>
        </w:tc>
        <w:tc>
          <w:tcPr>
            <w:tcW w:w="4111" w:type="dxa"/>
            <w:tcMar/>
          </w:tcPr>
          <w:p w:rsidRPr="00622FF7" w:rsidR="00FC5267" w:rsidP="00622FF7" w:rsidRDefault="00FC5267" w14:paraId="37F411C0" w14:textId="73423755">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 xml:space="preserve">PSAK 403 tentang Akuntansi </w:t>
            </w:r>
            <w:r w:rsidRPr="00622FF7">
              <w:rPr>
                <w:rFonts w:ascii="Bookman Old Style" w:hAnsi="Bookman Old Style" w:cs="Calibri"/>
                <w:i/>
                <w:iCs/>
              </w:rPr>
              <w:t>Salam</w:t>
            </w:r>
          </w:p>
        </w:tc>
        <w:tc>
          <w:tcPr>
            <w:tcW w:w="4111" w:type="dxa"/>
            <w:tcMar/>
          </w:tcPr>
          <w:p w:rsidRPr="00622FF7" w:rsidR="00FC5267" w:rsidP="00622FF7" w:rsidRDefault="00FC5267" w14:paraId="2959B2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A6DFAA1" w14:textId="21E6F55B">
            <w:pPr>
              <w:pStyle w:val="Normal"/>
              <w:spacing w:line="276" w:lineRule="auto"/>
              <w:jc w:val="both"/>
              <w:rPr>
                <w:rFonts w:ascii="Bookman Old Style" w:hAnsi="Bookman Old Style"/>
                <w:b w:val="1"/>
                <w:bCs w:val="1"/>
              </w:rPr>
            </w:pPr>
          </w:p>
        </w:tc>
      </w:tr>
      <w:tr w:rsidRPr="00622FF7" w:rsidR="00FC5267" w:rsidTr="23EBE765" w14:paraId="787A8452" w14:textId="77777777">
        <w:trPr>
          <w:trHeight w:val="300"/>
        </w:trPr>
        <w:tc>
          <w:tcPr>
            <w:tcW w:w="4111" w:type="dxa"/>
            <w:tcMar/>
          </w:tcPr>
          <w:p w:rsidRPr="00622FF7" w:rsidR="00FC5267" w:rsidP="00622FF7" w:rsidRDefault="008A05BD" w14:paraId="116F3D10" w14:textId="382A38DD">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PSAK 104 tentang Akuntansi Istishna.</w:t>
            </w:r>
          </w:p>
        </w:tc>
        <w:tc>
          <w:tcPr>
            <w:tcW w:w="4111" w:type="dxa"/>
            <w:tcMar/>
          </w:tcPr>
          <w:p w:rsidRPr="00622FF7" w:rsidR="00FC5267" w:rsidP="76AA2B0C" w:rsidRDefault="00FC5267" w14:paraId="73864DC0" w14:textId="0D8A1BF4">
            <w:pPr>
              <w:pStyle w:val="ListParagraph"/>
              <w:numPr>
                <w:ilvl w:val="0"/>
                <w:numId w:val="23"/>
              </w:numPr>
              <w:spacing w:line="276" w:lineRule="auto"/>
              <w:ind w:left="356"/>
              <w:jc w:val="both"/>
              <w:rPr>
                <w:rFonts w:ascii="Bookman Old Style" w:hAnsi="Bookman Old Style" w:cs="Calibri"/>
                <w:i w:val="1"/>
                <w:iCs w:val="1"/>
              </w:rPr>
            </w:pPr>
            <w:r w:rsidRPr="76AA2B0C" w:rsidR="00FC5267">
              <w:rPr>
                <w:rFonts w:ascii="Bookman Old Style" w:hAnsi="Bookman Old Style" w:cs="Calibri"/>
              </w:rPr>
              <w:t xml:space="preserve">PSAK 404 tentang Akuntansi </w:t>
            </w:r>
            <w:r w:rsidRPr="76AA2B0C" w:rsidR="00FC5267">
              <w:rPr>
                <w:rFonts w:ascii="Bookman Old Style" w:hAnsi="Bookman Old Style" w:cs="Calibri"/>
                <w:i w:val="1"/>
                <w:iCs w:val="1"/>
              </w:rPr>
              <w:t>Istish</w:t>
            </w:r>
            <w:r w:rsidRPr="76AA2B0C" w:rsidR="00FC5267">
              <w:rPr>
                <w:rFonts w:ascii="Bookman Old Style" w:hAnsi="Bookman Old Style" w:cs="Calibri"/>
                <w:i w:val="1"/>
                <w:iCs w:val="1"/>
              </w:rPr>
              <w:t>na</w:t>
            </w:r>
            <w:r w:rsidRPr="76AA2B0C" w:rsidR="0F2CBA80">
              <w:rPr>
                <w:rFonts w:ascii="Bookman Old Style" w:hAnsi="Bookman Old Style" w:cs="Calibri"/>
                <w:i w:val="1"/>
                <w:iCs w:val="1"/>
              </w:rPr>
              <w:t>’</w:t>
            </w:r>
          </w:p>
        </w:tc>
        <w:tc>
          <w:tcPr>
            <w:tcW w:w="4111" w:type="dxa"/>
            <w:tcMar/>
          </w:tcPr>
          <w:p w:rsidRPr="00622FF7" w:rsidR="00FC5267" w:rsidP="00622FF7" w:rsidRDefault="00FC5267" w14:paraId="0261AEC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4DD8916" w14:textId="727411F6">
            <w:pPr>
              <w:pStyle w:val="Normal"/>
              <w:spacing w:line="276" w:lineRule="auto"/>
              <w:jc w:val="both"/>
              <w:rPr>
                <w:rFonts w:ascii="Bookman Old Style" w:hAnsi="Bookman Old Style"/>
                <w:b w:val="1"/>
                <w:bCs w:val="1"/>
              </w:rPr>
            </w:pPr>
          </w:p>
        </w:tc>
      </w:tr>
      <w:tr w:rsidRPr="00622FF7" w:rsidR="00FC5267" w:rsidTr="23EBE765" w14:paraId="1C5F7DD8" w14:textId="77777777">
        <w:trPr>
          <w:trHeight w:val="300"/>
        </w:trPr>
        <w:tc>
          <w:tcPr>
            <w:tcW w:w="4111" w:type="dxa"/>
            <w:tcMar/>
          </w:tcPr>
          <w:p w:rsidRPr="00622FF7" w:rsidR="00FC5267" w:rsidP="00622FF7" w:rsidRDefault="008A05BD" w14:paraId="586FE304" w14:textId="30A6FA0E">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05. PSAK 105 tentang Akuntansi Mudharabah.</w:t>
            </w:r>
          </w:p>
        </w:tc>
        <w:tc>
          <w:tcPr>
            <w:tcW w:w="4111" w:type="dxa"/>
            <w:tcMar/>
          </w:tcPr>
          <w:p w:rsidRPr="00622FF7" w:rsidR="00FC5267" w:rsidP="00622FF7" w:rsidRDefault="00FC5267" w14:paraId="5764EDAA" w14:textId="48A6C2CB">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 xml:space="preserve">PSAK 405 tentang Akuntansi </w:t>
            </w:r>
            <w:r w:rsidRPr="00622FF7">
              <w:rPr>
                <w:rFonts w:ascii="Bookman Old Style" w:hAnsi="Bookman Old Style" w:cs="Calibri"/>
                <w:i/>
                <w:iCs/>
              </w:rPr>
              <w:t>Mudharabah</w:t>
            </w:r>
          </w:p>
        </w:tc>
        <w:tc>
          <w:tcPr>
            <w:tcW w:w="4111" w:type="dxa"/>
            <w:tcMar/>
          </w:tcPr>
          <w:p w:rsidRPr="00622FF7" w:rsidR="00FC5267" w:rsidP="00622FF7" w:rsidRDefault="00FC5267" w14:paraId="55FE6B1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E4A7145" w14:textId="5298BA3D">
            <w:pPr>
              <w:pStyle w:val="Normal"/>
              <w:spacing w:line="276" w:lineRule="auto"/>
              <w:jc w:val="both"/>
              <w:rPr>
                <w:rFonts w:ascii="Bookman Old Style" w:hAnsi="Bookman Old Style"/>
                <w:b w:val="1"/>
                <w:bCs w:val="1"/>
              </w:rPr>
            </w:pPr>
          </w:p>
        </w:tc>
      </w:tr>
      <w:tr w:rsidRPr="00622FF7" w:rsidR="00FC5267" w:rsidTr="23EBE765" w14:paraId="0F9D34B2" w14:textId="77777777">
        <w:trPr>
          <w:trHeight w:val="300"/>
        </w:trPr>
        <w:tc>
          <w:tcPr>
            <w:tcW w:w="4111" w:type="dxa"/>
            <w:tcMar/>
          </w:tcPr>
          <w:p w:rsidRPr="00622FF7" w:rsidR="00FC5267" w:rsidP="00622FF7" w:rsidRDefault="008A05BD" w14:paraId="52A7A085" w14:textId="038FE32F">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06. PSAK 106 tentang Akuntansi Musyarakah.</w:t>
            </w:r>
          </w:p>
        </w:tc>
        <w:tc>
          <w:tcPr>
            <w:tcW w:w="4111" w:type="dxa"/>
            <w:tcMar/>
          </w:tcPr>
          <w:p w:rsidRPr="00622FF7" w:rsidR="00FC5267" w:rsidP="00622FF7" w:rsidRDefault="00FC5267" w14:paraId="03C5F01A" w14:textId="16FEAB72">
            <w:pPr>
              <w:pStyle w:val="ListParagraph"/>
              <w:numPr>
                <w:ilvl w:val="0"/>
                <w:numId w:val="23"/>
              </w:numPr>
              <w:spacing w:line="276" w:lineRule="auto"/>
              <w:ind w:left="356"/>
              <w:jc w:val="both"/>
              <w:rPr>
                <w:rFonts w:ascii="Bookman Old Style" w:hAnsi="Bookman Old Style" w:cs="Calibri"/>
              </w:rPr>
            </w:pPr>
            <w:r w:rsidRPr="00622FF7">
              <w:rPr>
                <w:rFonts w:ascii="Bookman Old Style" w:hAnsi="Bookman Old Style" w:cs="Calibri"/>
              </w:rPr>
              <w:t xml:space="preserve">PSAK 406 tentang Akuntansi </w:t>
            </w:r>
            <w:r w:rsidRPr="00622FF7">
              <w:rPr>
                <w:rFonts w:ascii="Bookman Old Style" w:hAnsi="Bookman Old Style" w:cs="Calibri"/>
                <w:i/>
                <w:iCs/>
              </w:rPr>
              <w:t>Musyarakah</w:t>
            </w:r>
          </w:p>
        </w:tc>
        <w:tc>
          <w:tcPr>
            <w:tcW w:w="4111" w:type="dxa"/>
            <w:tcMar/>
          </w:tcPr>
          <w:p w:rsidRPr="00622FF7" w:rsidR="00FC5267" w:rsidP="00622FF7" w:rsidRDefault="00FC5267" w14:paraId="5B98CA7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777C528" w14:textId="2B12A3A0">
            <w:pPr>
              <w:pStyle w:val="Normal"/>
              <w:spacing w:line="276" w:lineRule="auto"/>
              <w:jc w:val="both"/>
              <w:rPr>
                <w:rFonts w:ascii="Bookman Old Style" w:hAnsi="Bookman Old Style"/>
                <w:b w:val="1"/>
                <w:bCs w:val="1"/>
              </w:rPr>
            </w:pPr>
          </w:p>
        </w:tc>
      </w:tr>
      <w:tr w:rsidRPr="00622FF7" w:rsidR="00FC5267" w:rsidTr="23EBE765" w14:paraId="60531A99" w14:textId="77777777">
        <w:trPr>
          <w:trHeight w:val="300"/>
        </w:trPr>
        <w:tc>
          <w:tcPr>
            <w:tcW w:w="4111" w:type="dxa"/>
            <w:tcMar/>
          </w:tcPr>
          <w:p w:rsidRPr="00622FF7" w:rsidR="00FC5267" w:rsidP="00622FF7" w:rsidRDefault="008A05BD" w14:paraId="4A26C486" w14:textId="1429A8A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07. PSAK 107 tentang Akuntansi Ijarah.</w:t>
            </w:r>
          </w:p>
        </w:tc>
        <w:tc>
          <w:tcPr>
            <w:tcW w:w="4111" w:type="dxa"/>
            <w:tcMar/>
          </w:tcPr>
          <w:p w:rsidRPr="00622FF7" w:rsidR="00FC5267" w:rsidP="00622FF7" w:rsidRDefault="00FC5267" w14:paraId="4C4E2A89" w14:textId="4006F9EF">
            <w:pPr>
              <w:pStyle w:val="ListParagraph"/>
              <w:numPr>
                <w:ilvl w:val="0"/>
                <w:numId w:val="23"/>
              </w:numPr>
              <w:spacing w:line="276" w:lineRule="auto"/>
              <w:ind w:left="498" w:hanging="502"/>
              <w:jc w:val="both"/>
              <w:rPr>
                <w:rFonts w:ascii="Bookman Old Style" w:hAnsi="Bookman Old Style" w:cs="Calibri"/>
              </w:rPr>
            </w:pPr>
            <w:r w:rsidRPr="00622FF7">
              <w:rPr>
                <w:rFonts w:ascii="Bookman Old Style" w:hAnsi="Bookman Old Style" w:cs="Calibri"/>
              </w:rPr>
              <w:t xml:space="preserve">PSAK 407 tentang Akuntansi </w:t>
            </w:r>
            <w:r w:rsidRPr="00622FF7">
              <w:rPr>
                <w:rFonts w:ascii="Bookman Old Style" w:hAnsi="Bookman Old Style" w:cs="Calibri"/>
                <w:i/>
                <w:iCs/>
              </w:rPr>
              <w:t>Ijarah</w:t>
            </w:r>
          </w:p>
        </w:tc>
        <w:tc>
          <w:tcPr>
            <w:tcW w:w="4111" w:type="dxa"/>
            <w:tcMar/>
          </w:tcPr>
          <w:p w:rsidRPr="00622FF7" w:rsidR="00FC5267" w:rsidP="00622FF7" w:rsidRDefault="00FC5267" w14:paraId="6DC2AC2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3C9A446" w14:textId="32FCACFE">
            <w:pPr>
              <w:pStyle w:val="Normal"/>
              <w:spacing w:line="276" w:lineRule="auto"/>
              <w:jc w:val="both"/>
              <w:rPr>
                <w:rFonts w:ascii="Bookman Old Style" w:hAnsi="Bookman Old Style"/>
                <w:b w:val="1"/>
                <w:bCs w:val="1"/>
              </w:rPr>
            </w:pPr>
          </w:p>
        </w:tc>
      </w:tr>
      <w:tr w:rsidRPr="00622FF7" w:rsidR="00FC5267" w:rsidTr="23EBE765" w14:paraId="4E1C7E5B" w14:textId="77777777">
        <w:trPr>
          <w:trHeight w:val="300"/>
        </w:trPr>
        <w:tc>
          <w:tcPr>
            <w:tcW w:w="4111" w:type="dxa"/>
            <w:tcMar/>
          </w:tcPr>
          <w:p w:rsidRPr="00622FF7" w:rsidR="00FC5267" w:rsidP="00622FF7" w:rsidRDefault="00DD76CD" w14:paraId="7845C7C2" w14:textId="5DA6AC50">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08. PSAK 110 tentang Akuntansi Sukuk.</w:t>
            </w:r>
          </w:p>
        </w:tc>
        <w:tc>
          <w:tcPr>
            <w:tcW w:w="4111" w:type="dxa"/>
            <w:tcMar/>
          </w:tcPr>
          <w:p w:rsidRPr="00622FF7" w:rsidR="00FC5267" w:rsidP="00622FF7" w:rsidRDefault="00FC5267" w14:paraId="280D5417" w14:textId="5391289F">
            <w:pPr>
              <w:pStyle w:val="ListParagraph"/>
              <w:numPr>
                <w:ilvl w:val="0"/>
                <w:numId w:val="23"/>
              </w:numPr>
              <w:spacing w:line="276" w:lineRule="auto"/>
              <w:ind w:left="498" w:hanging="502"/>
              <w:jc w:val="both"/>
              <w:rPr>
                <w:rFonts w:ascii="Bookman Old Style" w:hAnsi="Bookman Old Style" w:cs="Calibri"/>
              </w:rPr>
            </w:pPr>
            <w:r w:rsidRPr="00622FF7">
              <w:rPr>
                <w:rFonts w:ascii="Bookman Old Style" w:hAnsi="Bookman Old Style" w:cs="Calibri"/>
              </w:rPr>
              <w:t>PSAK 410 tentang Akuntansi Sukuk</w:t>
            </w:r>
          </w:p>
        </w:tc>
        <w:tc>
          <w:tcPr>
            <w:tcW w:w="4111" w:type="dxa"/>
            <w:tcMar/>
          </w:tcPr>
          <w:p w:rsidRPr="00622FF7" w:rsidR="00FC5267" w:rsidP="00622FF7" w:rsidRDefault="00FC5267" w14:paraId="225FBE8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1BBF75F" w14:textId="6407656E">
            <w:pPr>
              <w:pStyle w:val="Normal"/>
              <w:spacing w:line="276" w:lineRule="auto"/>
              <w:jc w:val="both"/>
              <w:rPr>
                <w:rFonts w:ascii="Bookman Old Style" w:hAnsi="Bookman Old Style"/>
                <w:b w:val="1"/>
                <w:bCs w:val="1"/>
              </w:rPr>
            </w:pPr>
          </w:p>
        </w:tc>
      </w:tr>
      <w:tr w:rsidRPr="00622FF7" w:rsidR="00FC5267" w:rsidTr="23EBE765" w14:paraId="5DB52282" w14:textId="77777777">
        <w:trPr>
          <w:trHeight w:val="300"/>
        </w:trPr>
        <w:tc>
          <w:tcPr>
            <w:tcW w:w="4111" w:type="dxa"/>
            <w:tcMar/>
          </w:tcPr>
          <w:p w:rsidRPr="00622FF7" w:rsidR="00FC5267" w:rsidP="00622FF7" w:rsidRDefault="00FC5267" w14:paraId="02AABD6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6B2FD8AD" w14:textId="25F759F6">
            <w:pPr>
              <w:pStyle w:val="ListParagraph"/>
              <w:numPr>
                <w:ilvl w:val="0"/>
                <w:numId w:val="23"/>
              </w:numPr>
              <w:spacing w:line="276" w:lineRule="auto"/>
              <w:ind w:left="498" w:hanging="502"/>
              <w:jc w:val="both"/>
              <w:rPr>
                <w:rFonts w:ascii="Bookman Old Style" w:hAnsi="Bookman Old Style" w:cs="Calibri"/>
              </w:rPr>
            </w:pPr>
            <w:r w:rsidRPr="00622FF7">
              <w:rPr>
                <w:rFonts w:ascii="Bookman Old Style" w:hAnsi="Bookman Old Style" w:cs="Calibri"/>
              </w:rPr>
              <w:t>PSAK 413 Penurunan Nilai (Aset Syariah)</w:t>
            </w:r>
          </w:p>
        </w:tc>
        <w:tc>
          <w:tcPr>
            <w:tcW w:w="4111" w:type="dxa"/>
            <w:tcMar/>
          </w:tcPr>
          <w:p w:rsidRPr="00622FF7" w:rsidR="00FC5267" w:rsidP="00622FF7" w:rsidRDefault="00FC5267" w14:paraId="259845A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99E9F33" w14:textId="30C500FF">
            <w:pPr>
              <w:pStyle w:val="Normal"/>
              <w:spacing w:line="276" w:lineRule="auto"/>
              <w:jc w:val="both"/>
              <w:rPr>
                <w:rFonts w:ascii="Bookman Old Style" w:hAnsi="Bookman Old Style"/>
                <w:b w:val="1"/>
                <w:bCs w:val="1"/>
              </w:rPr>
            </w:pPr>
          </w:p>
        </w:tc>
      </w:tr>
      <w:tr w:rsidRPr="00622FF7" w:rsidR="00FC5267" w:rsidTr="23EBE765" w14:paraId="355ADEC8" w14:textId="77777777">
        <w:trPr>
          <w:trHeight w:val="300"/>
        </w:trPr>
        <w:tc>
          <w:tcPr>
            <w:tcW w:w="4111" w:type="dxa"/>
            <w:tcMar/>
          </w:tcPr>
          <w:p w:rsidRPr="00622FF7" w:rsidR="00FC5267" w:rsidP="00622FF7" w:rsidRDefault="00FC5267" w14:paraId="7E5EFB2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1CD5EF2C" w14:textId="25B1A140">
            <w:pPr>
              <w:pStyle w:val="ListParagraph"/>
              <w:numPr>
                <w:ilvl w:val="0"/>
                <w:numId w:val="23"/>
              </w:numPr>
              <w:spacing w:line="276" w:lineRule="auto"/>
              <w:ind w:left="498" w:hanging="502"/>
              <w:jc w:val="both"/>
              <w:rPr>
                <w:rFonts w:ascii="Bookman Old Style" w:hAnsi="Bookman Old Style" w:cs="Calibri"/>
              </w:rPr>
            </w:pPr>
            <w:r w:rsidRPr="00622FF7">
              <w:rPr>
                <w:rFonts w:ascii="Bookman Old Style" w:hAnsi="Bookman Old Style" w:cs="Calibri"/>
              </w:rPr>
              <w:t>PSAK 459 tentang Akuntansi Perbankan Syariah</w:t>
            </w:r>
          </w:p>
        </w:tc>
        <w:tc>
          <w:tcPr>
            <w:tcW w:w="4111" w:type="dxa"/>
            <w:tcMar/>
          </w:tcPr>
          <w:p w:rsidRPr="00622FF7" w:rsidR="00FC5267" w:rsidP="00622FF7" w:rsidRDefault="00FC5267" w14:paraId="564522F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9AA79FB" w14:textId="0DA648A8">
            <w:pPr>
              <w:pStyle w:val="Normal"/>
              <w:spacing w:line="276" w:lineRule="auto"/>
              <w:jc w:val="both"/>
              <w:rPr>
                <w:rFonts w:ascii="Bookman Old Style" w:hAnsi="Bookman Old Style"/>
                <w:b w:val="1"/>
                <w:bCs w:val="1"/>
              </w:rPr>
            </w:pPr>
          </w:p>
        </w:tc>
      </w:tr>
      <w:tr w:rsidRPr="00622FF7" w:rsidR="00766700" w:rsidTr="23EBE765" w14:paraId="33C7555B" w14:textId="77777777">
        <w:trPr>
          <w:trHeight w:val="300"/>
        </w:trPr>
        <w:tc>
          <w:tcPr>
            <w:tcW w:w="4111" w:type="dxa"/>
            <w:tcMar/>
          </w:tcPr>
          <w:p w:rsidRPr="00622FF7" w:rsidR="00766700" w:rsidP="00622FF7" w:rsidRDefault="003F6131" w14:paraId="191D01B2" w14:textId="68278291">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10. PSAK 15 tentang Investasi pada Entitas Asosiasi.</w:t>
            </w:r>
          </w:p>
        </w:tc>
        <w:tc>
          <w:tcPr>
            <w:tcW w:w="4111" w:type="dxa"/>
            <w:tcMar/>
          </w:tcPr>
          <w:p w:rsidRPr="00622FF7" w:rsidR="00766700" w:rsidP="00622FF7" w:rsidRDefault="00766700" w14:paraId="08D6B833" w14:textId="77777777">
            <w:pPr>
              <w:pStyle w:val="ListParagraph"/>
              <w:spacing w:line="276" w:lineRule="auto"/>
              <w:ind w:left="498"/>
              <w:jc w:val="both"/>
              <w:rPr>
                <w:rFonts w:ascii="Bookman Old Style" w:hAnsi="Bookman Old Style" w:cs="Calibri"/>
              </w:rPr>
            </w:pPr>
          </w:p>
        </w:tc>
        <w:tc>
          <w:tcPr>
            <w:tcW w:w="4111" w:type="dxa"/>
            <w:tcMar/>
          </w:tcPr>
          <w:p w:rsidRPr="00622FF7" w:rsidR="00766700" w:rsidP="00622FF7" w:rsidRDefault="00766700" w14:paraId="3065284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E27B258" w14:textId="6B1F8AB7">
            <w:pPr>
              <w:pStyle w:val="Normal"/>
              <w:spacing w:line="276" w:lineRule="auto"/>
              <w:jc w:val="both"/>
              <w:rPr>
                <w:rFonts w:ascii="Bookman Old Style" w:hAnsi="Bookman Old Style"/>
                <w:b w:val="1"/>
                <w:bCs w:val="1"/>
              </w:rPr>
            </w:pPr>
          </w:p>
        </w:tc>
      </w:tr>
      <w:tr w:rsidRPr="00622FF7" w:rsidR="00FC5267" w:rsidTr="23EBE765" w14:paraId="1B4EA8C9" w14:textId="77777777">
        <w:trPr>
          <w:trHeight w:val="300"/>
        </w:trPr>
        <w:tc>
          <w:tcPr>
            <w:tcW w:w="4111" w:type="dxa"/>
            <w:tcMar/>
          </w:tcPr>
          <w:p w:rsidRPr="00622FF7" w:rsidR="00FC5267" w:rsidP="00622FF7" w:rsidRDefault="003F6131" w14:paraId="1FE37EB6" w14:textId="76B8E456">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13. SAK lain yang relevan.</w:t>
            </w:r>
          </w:p>
        </w:tc>
        <w:tc>
          <w:tcPr>
            <w:tcW w:w="4111" w:type="dxa"/>
            <w:tcMar/>
          </w:tcPr>
          <w:p w:rsidRPr="00622FF7" w:rsidR="00FC5267" w:rsidP="00622FF7" w:rsidRDefault="00FC5267" w14:paraId="7580CAE7" w14:textId="0269492E">
            <w:pPr>
              <w:pStyle w:val="ListParagraph"/>
              <w:numPr>
                <w:ilvl w:val="0"/>
                <w:numId w:val="23"/>
              </w:numPr>
              <w:spacing w:line="276" w:lineRule="auto"/>
              <w:ind w:left="498" w:hanging="502"/>
              <w:jc w:val="both"/>
              <w:rPr>
                <w:rFonts w:ascii="Bookman Old Style" w:hAnsi="Bookman Old Style" w:cs="Calibri"/>
              </w:rPr>
            </w:pPr>
            <w:r w:rsidRPr="00622FF7">
              <w:rPr>
                <w:rFonts w:ascii="Bookman Old Style" w:hAnsi="Bookman Old Style" w:cs="Calibri"/>
              </w:rPr>
              <w:t>PSAK lain yang relevan</w:t>
            </w:r>
          </w:p>
        </w:tc>
        <w:tc>
          <w:tcPr>
            <w:tcW w:w="4111" w:type="dxa"/>
            <w:tcMar/>
          </w:tcPr>
          <w:p w:rsidRPr="00622FF7" w:rsidR="00FC5267" w:rsidP="00622FF7" w:rsidRDefault="00FC5267" w14:paraId="68F5085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3F7C521" w14:textId="03692201">
            <w:pPr>
              <w:pStyle w:val="Normal"/>
              <w:spacing w:line="276" w:lineRule="auto"/>
              <w:jc w:val="both"/>
              <w:rPr>
                <w:rFonts w:ascii="Bookman Old Style" w:hAnsi="Bookman Old Style"/>
                <w:b w:val="1"/>
                <w:bCs w:val="1"/>
              </w:rPr>
            </w:pPr>
          </w:p>
        </w:tc>
      </w:tr>
      <w:tr w:rsidRPr="00622FF7" w:rsidR="00FC5267" w:rsidTr="23EBE765" w14:paraId="5C7B46C0" w14:textId="77777777">
        <w:trPr>
          <w:trHeight w:val="300"/>
        </w:trPr>
        <w:tc>
          <w:tcPr>
            <w:tcW w:w="4111" w:type="dxa"/>
            <w:tcMar/>
          </w:tcPr>
          <w:p w:rsidRPr="00622FF7" w:rsidR="00FC5267" w:rsidP="00622FF7" w:rsidRDefault="00FC5267" w14:paraId="2E8B4FD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318392A0"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FC5267" w:rsidP="00622FF7" w:rsidRDefault="00FC5267" w14:paraId="1F9CC69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E0CE6B4" w14:textId="49045D99">
            <w:pPr>
              <w:pStyle w:val="Normal"/>
              <w:spacing w:line="276" w:lineRule="auto"/>
              <w:jc w:val="both"/>
              <w:rPr>
                <w:rFonts w:ascii="Bookman Old Style" w:hAnsi="Bookman Old Style"/>
                <w:b w:val="1"/>
                <w:bCs w:val="1"/>
              </w:rPr>
            </w:pPr>
          </w:p>
        </w:tc>
      </w:tr>
      <w:tr w:rsidRPr="00622FF7" w:rsidR="00FC5267" w:rsidTr="23EBE765" w14:paraId="2CD75A3D" w14:textId="77777777">
        <w:trPr>
          <w:trHeight w:val="300"/>
        </w:trPr>
        <w:tc>
          <w:tcPr>
            <w:tcW w:w="4111" w:type="dxa"/>
            <w:tcMar/>
          </w:tcPr>
          <w:p w:rsidRPr="00622FF7" w:rsidR="00FC5267" w:rsidP="00622FF7" w:rsidRDefault="00763AEF" w14:paraId="005620ED" w14:textId="7BBE7195">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C. Penjelasan</w:t>
            </w:r>
          </w:p>
        </w:tc>
        <w:tc>
          <w:tcPr>
            <w:tcW w:w="4111" w:type="dxa"/>
            <w:tcMar/>
          </w:tcPr>
          <w:p w:rsidRPr="00622FF7" w:rsidR="00FC5267" w:rsidP="00622FF7" w:rsidRDefault="00FC5267" w14:paraId="0339CA2A" w14:textId="40358BA3">
            <w:pPr>
              <w:pStyle w:val="ListParagraph"/>
              <w:numPr>
                <w:ilvl w:val="0"/>
                <w:numId w:val="13"/>
              </w:numPr>
              <w:tabs>
                <w:tab w:val="left" w:pos="851"/>
                <w:tab w:val="left" w:pos="1701"/>
              </w:tabs>
              <w:spacing w:line="276" w:lineRule="auto"/>
              <w:jc w:val="both"/>
              <w:outlineLvl w:val="1"/>
              <w:rPr>
                <w:rFonts w:ascii="Bookman Old Style" w:hAnsi="Bookman Old Style" w:cs="Calibri"/>
              </w:rPr>
            </w:pPr>
            <w:r w:rsidRPr="00622FF7">
              <w:rPr>
                <w:rFonts w:ascii="Bookman Old Style" w:hAnsi="Bookman Old Style" w:cs="Calibri"/>
                <w:b/>
                <w:bCs/>
              </w:rPr>
              <w:t>Penjelasan</w:t>
            </w:r>
            <w:r w:rsidRPr="00622FF7">
              <w:rPr>
                <w:rFonts w:ascii="Bookman Old Style" w:hAnsi="Bookman Old Style" w:cs="Calibri"/>
                <w:b/>
              </w:rPr>
              <w:t xml:space="preserve"> </w:t>
            </w:r>
          </w:p>
        </w:tc>
        <w:tc>
          <w:tcPr>
            <w:tcW w:w="4111" w:type="dxa"/>
            <w:tcMar/>
          </w:tcPr>
          <w:p w:rsidRPr="00622FF7" w:rsidR="00FC5267" w:rsidP="00622FF7" w:rsidRDefault="00FC5267" w14:paraId="5B0D6B3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B26C52B" w14:textId="014F57D8">
            <w:pPr>
              <w:pStyle w:val="Normal"/>
              <w:spacing w:line="276" w:lineRule="auto"/>
              <w:jc w:val="both"/>
              <w:rPr>
                <w:rFonts w:ascii="Bookman Old Style" w:hAnsi="Bookman Old Style"/>
                <w:b w:val="1"/>
                <w:bCs w:val="1"/>
              </w:rPr>
            </w:pPr>
          </w:p>
        </w:tc>
      </w:tr>
      <w:tr w:rsidRPr="00622FF7" w:rsidR="00FC5267" w:rsidTr="23EBE765" w14:paraId="4189C98E" w14:textId="77777777">
        <w:trPr>
          <w:trHeight w:val="300"/>
        </w:trPr>
        <w:tc>
          <w:tcPr>
            <w:tcW w:w="4111" w:type="dxa"/>
            <w:tcMar/>
          </w:tcPr>
          <w:p w:rsidRPr="00622FF7" w:rsidR="00FC5267" w:rsidP="00622FF7" w:rsidRDefault="00763AEF" w14:paraId="5CADA954" w14:textId="6118FAB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Penyusunan Laporan Laba Rugi Komprehensif didasarkan pada pendapatan dan beban yang diakui dengan menggunakan dasar akrual sedangkan perhitungan distribusi pendapatan/hasil usaha menggunakan dasar kas. Oleh karena itu, Bank harus mampu membedakan pendapatan akrual dan pendapatan yang kasnya sudah diterima.</w:t>
            </w:r>
          </w:p>
        </w:tc>
        <w:tc>
          <w:tcPr>
            <w:tcW w:w="4111" w:type="dxa"/>
            <w:tcMar/>
          </w:tcPr>
          <w:p w:rsidRPr="00622FF7" w:rsidR="00FC5267" w:rsidP="00622FF7" w:rsidRDefault="00FC5267" w14:paraId="0D45ED2F" w14:textId="44A09322">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Penyusunan Laporan Penghasilan Komprehensif didasarkan pada pendapatan dan beban yang diakui dengan menggunakan dasar akrual sedangkan perhitungan distribusi pendapatan/hasil usaha menggunakan dasar kas. Oleh karena itu, Bank harus mampu membedakan pendapatan akrual dan pendapatan yang kasnya sudah diterima.</w:t>
            </w:r>
          </w:p>
        </w:tc>
        <w:tc>
          <w:tcPr>
            <w:tcW w:w="4111" w:type="dxa"/>
            <w:tcMar/>
          </w:tcPr>
          <w:p w:rsidRPr="00622FF7" w:rsidR="00FC5267" w:rsidP="00622FF7" w:rsidRDefault="00FC5267" w14:paraId="4EA8EC9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22AC32C" w14:textId="284E44D8">
            <w:pPr>
              <w:pStyle w:val="Normal"/>
              <w:spacing w:line="276" w:lineRule="auto"/>
              <w:jc w:val="both"/>
              <w:rPr>
                <w:rFonts w:ascii="Bookman Old Style" w:hAnsi="Bookman Old Style"/>
                <w:b w:val="1"/>
                <w:bCs w:val="1"/>
              </w:rPr>
            </w:pPr>
          </w:p>
        </w:tc>
      </w:tr>
      <w:tr w:rsidRPr="00622FF7" w:rsidR="00FC5267" w:rsidTr="23EBE765" w14:paraId="750C7F3F" w14:textId="77777777">
        <w:trPr>
          <w:trHeight w:val="300"/>
        </w:trPr>
        <w:tc>
          <w:tcPr>
            <w:tcW w:w="4111" w:type="dxa"/>
            <w:tcMar/>
          </w:tcPr>
          <w:p w:rsidRPr="00622FF7" w:rsidR="00FC5267" w:rsidP="00622FF7" w:rsidRDefault="00FC5267" w14:paraId="5E061ED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1F33C2E9" w14:textId="0E4FB709">
            <w:pPr>
              <w:pStyle w:val="ListParagraph"/>
              <w:numPr>
                <w:ilvl w:val="0"/>
                <w:numId w:val="35"/>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Bank mengklasifikasikan dalam kategori operasi seluruh penghasilan dan beban yang termasuk dalam laporan laba rugi yang tidak diklasifikasikan dalam:</w:t>
            </w:r>
          </w:p>
          <w:p w:rsidRPr="00622FF7" w:rsidR="00FC5267" w:rsidP="00622FF7" w:rsidRDefault="00FC5267" w14:paraId="1FC9284F" w14:textId="77777777">
            <w:pPr>
              <w:numPr>
                <w:ilvl w:val="3"/>
                <w:numId w:val="1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kategori investasi; </w:t>
            </w:r>
          </w:p>
          <w:p w:rsidRPr="00622FF7" w:rsidR="00FC5267" w:rsidP="00622FF7" w:rsidRDefault="00FC5267" w14:paraId="031C1301" w14:textId="77777777">
            <w:pPr>
              <w:numPr>
                <w:ilvl w:val="3"/>
                <w:numId w:val="1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kategori pendanaan;</w:t>
            </w:r>
          </w:p>
          <w:p w:rsidRPr="00622FF7" w:rsidR="00FC5267" w:rsidP="00622FF7" w:rsidRDefault="00FC5267" w14:paraId="6711B898" w14:textId="77777777">
            <w:pPr>
              <w:numPr>
                <w:ilvl w:val="3"/>
                <w:numId w:val="1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kategori zakat perusahaan; </w:t>
            </w:r>
          </w:p>
          <w:p w:rsidRPr="00622FF7" w:rsidR="00FC5267" w:rsidP="00622FF7" w:rsidRDefault="00FC5267" w14:paraId="2DE39802" w14:textId="77777777">
            <w:pPr>
              <w:numPr>
                <w:ilvl w:val="3"/>
                <w:numId w:val="1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kategori pajak penghasilan; dan </w:t>
            </w:r>
          </w:p>
          <w:p w:rsidRPr="00622FF7" w:rsidR="00FC5267" w:rsidP="00622FF7" w:rsidRDefault="00FC5267" w14:paraId="2BDAA255" w14:textId="77D0DAAB">
            <w:pPr>
              <w:numPr>
                <w:ilvl w:val="3"/>
                <w:numId w:val="1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kategori operasi yang dihentikan.</w:t>
            </w:r>
          </w:p>
        </w:tc>
        <w:tc>
          <w:tcPr>
            <w:tcW w:w="4111" w:type="dxa"/>
            <w:tcMar/>
          </w:tcPr>
          <w:p w:rsidRPr="00622FF7" w:rsidR="00FC5267" w:rsidP="00622FF7" w:rsidRDefault="00FC5267" w14:paraId="7D926A7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F6E84C8" w14:textId="5E0AC9DD">
            <w:pPr>
              <w:pStyle w:val="Normal"/>
              <w:spacing w:line="276" w:lineRule="auto"/>
              <w:jc w:val="both"/>
              <w:rPr>
                <w:rFonts w:ascii="Bookman Old Style" w:hAnsi="Bookman Old Style"/>
                <w:b w:val="1"/>
                <w:bCs w:val="1"/>
              </w:rPr>
            </w:pPr>
          </w:p>
        </w:tc>
      </w:tr>
      <w:tr w:rsidRPr="00622FF7" w:rsidR="00FC5267" w:rsidTr="23EBE765" w14:paraId="76335813" w14:textId="77777777">
        <w:trPr>
          <w:trHeight w:val="300"/>
        </w:trPr>
        <w:tc>
          <w:tcPr>
            <w:tcW w:w="4111" w:type="dxa"/>
            <w:tcMar/>
          </w:tcPr>
          <w:p w:rsidRPr="00622FF7" w:rsidR="00FC5267" w:rsidP="00622FF7" w:rsidRDefault="00FC5267" w14:paraId="7B7A907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1DADDCAC" w14:textId="77777777">
            <w:pPr>
              <w:pStyle w:val="ListParagraph"/>
              <w:numPr>
                <w:ilvl w:val="0"/>
                <w:numId w:val="35"/>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Pendapatan dan beban dalam kategori operasi terdiri dari:</w:t>
            </w:r>
          </w:p>
          <w:p w:rsidRPr="00622FF7" w:rsidR="00FC5267" w:rsidP="00622FF7" w:rsidRDefault="00FC5267" w14:paraId="31F76E5A" w14:textId="77777777">
            <w:pPr>
              <w:numPr>
                <w:ilvl w:val="3"/>
                <w:numId w:val="22"/>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Pendapatan usaha utama.</w:t>
            </w:r>
          </w:p>
          <w:p w:rsidRPr="00622FF7" w:rsidR="00FC5267" w:rsidP="00622FF7" w:rsidRDefault="00FC5267" w14:paraId="7C51518D" w14:textId="77777777">
            <w:pPr>
              <w:numPr>
                <w:ilvl w:val="3"/>
                <w:numId w:val="22"/>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Hak pihak ketiga atas bagi hasil.</w:t>
            </w:r>
          </w:p>
          <w:p w:rsidRPr="00622FF7" w:rsidR="00FC5267" w:rsidP="00622FF7" w:rsidRDefault="00FC5267" w14:paraId="56B28CC7" w14:textId="77777777">
            <w:pPr>
              <w:numPr>
                <w:ilvl w:val="3"/>
                <w:numId w:val="22"/>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Pendapatan usaha lain.</w:t>
            </w:r>
          </w:p>
          <w:p w:rsidRPr="00622FF7" w:rsidR="00FC5267" w:rsidP="00622FF7" w:rsidRDefault="00FC5267" w14:paraId="1ACF8031" w14:textId="77777777">
            <w:pPr>
              <w:numPr>
                <w:ilvl w:val="3"/>
                <w:numId w:val="22"/>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usaha.</w:t>
            </w:r>
          </w:p>
          <w:p w:rsidRPr="00622FF7" w:rsidR="00FC5267" w:rsidP="00622FF7" w:rsidRDefault="00FC5267" w14:paraId="25759FBC" w14:textId="77777777">
            <w:pPr>
              <w:numPr>
                <w:ilvl w:val="3"/>
                <w:numId w:val="22"/>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Pendapatan nonusaha (selain pendapatan dalam kategori investasi).</w:t>
            </w:r>
          </w:p>
          <w:p w:rsidRPr="00622FF7" w:rsidR="00FC5267" w:rsidP="00622FF7" w:rsidRDefault="00FC5267" w14:paraId="28060E50" w14:textId="37EA9FD9">
            <w:pPr>
              <w:numPr>
                <w:ilvl w:val="3"/>
                <w:numId w:val="22"/>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Beban nonusaha (selain beban dalam kategori investasi).</w:t>
            </w:r>
          </w:p>
        </w:tc>
        <w:tc>
          <w:tcPr>
            <w:tcW w:w="4111" w:type="dxa"/>
            <w:tcMar/>
          </w:tcPr>
          <w:p w:rsidRPr="00622FF7" w:rsidR="00FC5267" w:rsidP="00622FF7" w:rsidRDefault="00FC5267" w14:paraId="0B5FD32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8029F6A" w14:textId="3C08F2F1">
            <w:pPr>
              <w:pStyle w:val="Normal"/>
              <w:spacing w:line="276" w:lineRule="auto"/>
              <w:jc w:val="both"/>
              <w:rPr>
                <w:rFonts w:ascii="Bookman Old Style" w:hAnsi="Bookman Old Style"/>
                <w:b w:val="1"/>
                <w:bCs w:val="1"/>
              </w:rPr>
            </w:pPr>
          </w:p>
        </w:tc>
      </w:tr>
      <w:tr w:rsidRPr="00622FF7" w:rsidR="00FC5267" w:rsidTr="23EBE765" w14:paraId="66222228" w14:textId="77777777">
        <w:trPr>
          <w:trHeight w:val="300"/>
        </w:trPr>
        <w:tc>
          <w:tcPr>
            <w:tcW w:w="4111" w:type="dxa"/>
            <w:tcMar/>
          </w:tcPr>
          <w:p w:rsidRPr="00622FF7" w:rsidR="00FC5267" w:rsidP="00622FF7" w:rsidRDefault="00763AEF" w14:paraId="28026CF0" w14:textId="7404886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Pendapatan usaha utama (pendapatan Bank sebagai mudharib) terdiri dari pendapatan dari jual beli, sewa, bagi hasil, dan pendapatan utama lain.</w:t>
            </w:r>
          </w:p>
        </w:tc>
        <w:tc>
          <w:tcPr>
            <w:tcW w:w="4111" w:type="dxa"/>
            <w:tcMar/>
          </w:tcPr>
          <w:p w:rsidRPr="00622FF7" w:rsidR="00FC5267" w:rsidP="00622FF7" w:rsidRDefault="00FC5267" w14:paraId="0019F5E1" w14:textId="0A303251">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 xml:space="preserve">Pendapatan usaha utama (pendapatan Bank sebagai </w:t>
            </w:r>
            <w:r w:rsidRPr="00622FF7">
              <w:rPr>
                <w:rFonts w:ascii="Bookman Old Style" w:hAnsi="Bookman Old Style" w:cs="Calibri"/>
                <w:i/>
              </w:rPr>
              <w:t>mudharib</w:t>
            </w:r>
            <w:r w:rsidRPr="00622FF7">
              <w:rPr>
                <w:rFonts w:ascii="Bookman Old Style" w:hAnsi="Bookman Old Style" w:cs="Calibri"/>
              </w:rPr>
              <w:t xml:space="preserve">) terdiri dari pendapatan dari jual beli, sewa, bagi hasil, dan pendapatan utama lain. </w:t>
            </w:r>
          </w:p>
        </w:tc>
        <w:tc>
          <w:tcPr>
            <w:tcW w:w="4111" w:type="dxa"/>
            <w:tcMar/>
          </w:tcPr>
          <w:p w:rsidRPr="00622FF7" w:rsidR="00FC5267" w:rsidP="00622FF7" w:rsidRDefault="00FC5267" w14:paraId="7EFA5F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2272A16" w14:textId="7310E5A4">
            <w:pPr>
              <w:pStyle w:val="Normal"/>
              <w:spacing w:line="276" w:lineRule="auto"/>
              <w:jc w:val="both"/>
              <w:rPr>
                <w:rFonts w:ascii="Bookman Old Style" w:hAnsi="Bookman Old Style"/>
                <w:b w:val="1"/>
                <w:bCs w:val="1"/>
              </w:rPr>
            </w:pPr>
          </w:p>
        </w:tc>
      </w:tr>
      <w:tr w:rsidRPr="00622FF7" w:rsidR="00FC5267" w:rsidTr="23EBE765" w14:paraId="79CC132D" w14:textId="77777777">
        <w:trPr>
          <w:trHeight w:val="300"/>
        </w:trPr>
        <w:tc>
          <w:tcPr>
            <w:tcW w:w="4111" w:type="dxa"/>
            <w:tcMar/>
          </w:tcPr>
          <w:p w:rsidRPr="00622FF7" w:rsidR="00FC5267" w:rsidP="00622FF7" w:rsidRDefault="00572C15" w14:paraId="468533B8" w14:textId="6209E93D">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03. Hak pihak ketiga atas bagi hasil merupakan bagian bagi hasil milik pihak ketiga (misalnya nasabah penyimpan dalam tabungan dan deposito yang didasarkan pada akad mudharabah dan musyarakah) atas hasil pengelolaan dana syirkah temporer oleh Bank.</w:t>
            </w:r>
          </w:p>
        </w:tc>
        <w:tc>
          <w:tcPr>
            <w:tcW w:w="4111" w:type="dxa"/>
            <w:tcMar/>
          </w:tcPr>
          <w:p w:rsidRPr="00622FF7" w:rsidR="00FC5267" w:rsidP="00622FF7" w:rsidRDefault="00FC5267" w14:paraId="7F1DF5DA" w14:textId="30ABFCBC">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 xml:space="preserve">Hak pihak ketiga atas bagi hasil merupakan bagian bagi hasil milik pihak ketiga (misalnya nasabah penyimpan dalam tabungan dan deposito yang didasarkan pada akad </w:t>
            </w:r>
            <w:r w:rsidRPr="00577137">
              <w:rPr>
                <w:rFonts w:ascii="Bookman Old Style" w:hAnsi="Bookman Old Style" w:cs="Calibri"/>
                <w:iCs/>
              </w:rPr>
              <w:t>mudarabah</w:t>
            </w:r>
            <w:r w:rsidRPr="00622FF7">
              <w:rPr>
                <w:rFonts w:ascii="Bookman Old Style" w:hAnsi="Bookman Old Style" w:cs="Calibri"/>
                <w:iCs/>
              </w:rPr>
              <w:t xml:space="preserve"> </w:t>
            </w:r>
            <w:r w:rsidRPr="00622FF7">
              <w:rPr>
                <w:rFonts w:ascii="Bookman Old Style" w:hAnsi="Bookman Old Style" w:cs="Calibri"/>
              </w:rPr>
              <w:t xml:space="preserve">dan </w:t>
            </w:r>
            <w:r w:rsidRPr="00622FF7">
              <w:rPr>
                <w:rFonts w:ascii="Bookman Old Style" w:hAnsi="Bookman Old Style" w:cs="Calibri"/>
                <w:i/>
                <w:iCs/>
              </w:rPr>
              <w:t>musyarakah</w:t>
            </w:r>
            <w:r w:rsidRPr="00622FF7">
              <w:rPr>
                <w:rFonts w:ascii="Bookman Old Style" w:hAnsi="Bookman Old Style" w:cs="Calibri"/>
              </w:rPr>
              <w:t xml:space="preserve">) atas hasil pengelolaan dana </w:t>
            </w:r>
            <w:r w:rsidR="00783303">
              <w:rPr>
                <w:rFonts w:ascii="Bookman Old Style" w:hAnsi="Bookman Old Style" w:cs="Calibri"/>
                <w:iCs/>
              </w:rPr>
              <w:t xml:space="preserve">investasi </w:t>
            </w:r>
            <w:r w:rsidRPr="00622FF7">
              <w:rPr>
                <w:rFonts w:ascii="Bookman Old Style" w:hAnsi="Bookman Old Style" w:cs="Calibri"/>
              </w:rPr>
              <w:t>oleh Bank.</w:t>
            </w:r>
          </w:p>
        </w:tc>
        <w:tc>
          <w:tcPr>
            <w:tcW w:w="4111" w:type="dxa"/>
            <w:tcMar/>
          </w:tcPr>
          <w:p w:rsidRPr="00622FF7" w:rsidR="00FC5267" w:rsidP="00622FF7" w:rsidRDefault="00FC5267" w14:paraId="3B6DAE7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F080753" w14:textId="0264BAE2">
            <w:pPr>
              <w:pStyle w:val="Normal"/>
              <w:spacing w:line="276" w:lineRule="auto"/>
              <w:jc w:val="both"/>
              <w:rPr>
                <w:rFonts w:ascii="Bookman Old Style" w:hAnsi="Bookman Old Style"/>
                <w:b w:val="1"/>
                <w:bCs w:val="1"/>
              </w:rPr>
            </w:pPr>
          </w:p>
        </w:tc>
      </w:tr>
      <w:tr w:rsidRPr="00622FF7" w:rsidR="00FC5267" w:rsidTr="23EBE765" w14:paraId="71A3A02E" w14:textId="77777777">
        <w:trPr>
          <w:trHeight w:val="300"/>
        </w:trPr>
        <w:tc>
          <w:tcPr>
            <w:tcW w:w="4111" w:type="dxa"/>
            <w:tcMar/>
          </w:tcPr>
          <w:p w:rsidRPr="00622FF7" w:rsidR="00FC5267" w:rsidP="00622FF7" w:rsidRDefault="00572C15" w14:paraId="2508ABC5" w14:textId="636DFA7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Pendapatan usaha lain antara lain terdiri dari:</w:t>
            </w:r>
          </w:p>
        </w:tc>
        <w:tc>
          <w:tcPr>
            <w:tcW w:w="4111" w:type="dxa"/>
            <w:tcMar/>
          </w:tcPr>
          <w:p w:rsidRPr="00622FF7" w:rsidR="00FC5267" w:rsidP="00622FF7" w:rsidRDefault="00FC5267" w14:paraId="58B27929" w14:textId="2CA1F011">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Pendapatan usaha lain antara lain terdiri dari:</w:t>
            </w:r>
          </w:p>
        </w:tc>
        <w:tc>
          <w:tcPr>
            <w:tcW w:w="4111" w:type="dxa"/>
            <w:tcMar/>
          </w:tcPr>
          <w:p w:rsidRPr="00622FF7" w:rsidR="00FC5267" w:rsidP="00622FF7" w:rsidRDefault="00FC5267" w14:paraId="51DEF6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EE827B9" w14:textId="009A49C2">
            <w:pPr>
              <w:pStyle w:val="Normal"/>
              <w:spacing w:line="276" w:lineRule="auto"/>
              <w:jc w:val="both"/>
              <w:rPr>
                <w:rFonts w:ascii="Bookman Old Style" w:hAnsi="Bookman Old Style"/>
                <w:b w:val="1"/>
                <w:bCs w:val="1"/>
              </w:rPr>
            </w:pPr>
          </w:p>
        </w:tc>
      </w:tr>
      <w:tr w:rsidRPr="00622FF7" w:rsidR="00FC5267" w:rsidTr="23EBE765" w14:paraId="40515597" w14:textId="77777777">
        <w:trPr>
          <w:trHeight w:val="300"/>
        </w:trPr>
        <w:tc>
          <w:tcPr>
            <w:tcW w:w="4111" w:type="dxa"/>
            <w:tcMar/>
          </w:tcPr>
          <w:p w:rsidRPr="00622FF7" w:rsidR="00572C15" w:rsidP="00622FF7" w:rsidRDefault="00572C15" w14:paraId="282EEEF7" w14:textId="0DB988B2">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a. Pendapatan penyelenggaraan jasa Perbankan Syariah berbasis imbalan, terdiri dari:</w:t>
            </w:r>
          </w:p>
          <w:p w:rsidRPr="00622FF7" w:rsidR="00572C15" w:rsidP="00622FF7" w:rsidRDefault="00572C15" w14:paraId="2B923A78" w14:textId="1F3ED7AB">
            <w:pPr>
              <w:pStyle w:val="ListParagraph"/>
              <w:numPr>
                <w:ilvl w:val="0"/>
                <w:numId w:val="1"/>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fee wakalah;</w:t>
            </w:r>
          </w:p>
          <w:p w:rsidRPr="00622FF7" w:rsidR="00572C15" w:rsidP="00622FF7" w:rsidRDefault="00572C15" w14:paraId="23D9E50A" w14:textId="1888F233">
            <w:pPr>
              <w:pStyle w:val="ListParagraph"/>
              <w:numPr>
                <w:ilvl w:val="0"/>
                <w:numId w:val="1"/>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fee kafalah;</w:t>
            </w:r>
          </w:p>
          <w:p w:rsidRPr="00622FF7" w:rsidR="00572C15" w:rsidP="00622FF7" w:rsidRDefault="00572C15" w14:paraId="79346322" w14:textId="43B22ECA">
            <w:pPr>
              <w:pStyle w:val="ListParagraph"/>
              <w:numPr>
                <w:ilvl w:val="0"/>
                <w:numId w:val="1"/>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fee hiwalah;</w:t>
            </w:r>
          </w:p>
          <w:p w:rsidRPr="00622FF7" w:rsidR="00572C15" w:rsidP="00622FF7" w:rsidRDefault="00572C15" w14:paraId="69CBF986" w14:textId="075AB3CF">
            <w:pPr>
              <w:pStyle w:val="ListParagraph"/>
              <w:numPr>
                <w:ilvl w:val="0"/>
                <w:numId w:val="1"/>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fee dana investasi terikat;</w:t>
            </w:r>
          </w:p>
          <w:p w:rsidRPr="00622FF7" w:rsidR="00572C15" w:rsidP="00622FF7" w:rsidRDefault="00572C15" w14:paraId="5130725B" w14:textId="7B80BCE6">
            <w:pPr>
              <w:pStyle w:val="ListParagraph"/>
              <w:numPr>
                <w:ilvl w:val="0"/>
                <w:numId w:val="1"/>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Pendapatan administrasi;</w:t>
            </w:r>
          </w:p>
          <w:p w:rsidRPr="00622FF7" w:rsidR="00FC5267" w:rsidP="00622FF7" w:rsidRDefault="00572C15" w14:paraId="2D450570" w14:textId="4A9FDD62">
            <w:pPr>
              <w:pStyle w:val="ListParagraph"/>
              <w:numPr>
                <w:ilvl w:val="0"/>
                <w:numId w:val="1"/>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vi. Pendapatan lainnya.</w:t>
            </w:r>
          </w:p>
        </w:tc>
        <w:tc>
          <w:tcPr>
            <w:tcW w:w="4111" w:type="dxa"/>
            <w:tcMar/>
          </w:tcPr>
          <w:p w:rsidRPr="00622FF7" w:rsidR="00FC5267" w:rsidP="00622FF7" w:rsidRDefault="00FC5267" w14:paraId="0B20E47C" w14:textId="77777777">
            <w:pPr>
              <w:numPr>
                <w:ilvl w:val="1"/>
                <w:numId w:val="14"/>
              </w:numPr>
              <w:spacing w:line="276" w:lineRule="auto"/>
              <w:ind w:left="782" w:hanging="426"/>
              <w:jc w:val="both"/>
              <w:rPr>
                <w:rFonts w:ascii="Bookman Old Style" w:hAnsi="Bookman Old Style" w:cs="Calibri"/>
              </w:rPr>
            </w:pPr>
            <w:r w:rsidRPr="00622FF7">
              <w:rPr>
                <w:rFonts w:ascii="Bookman Old Style" w:hAnsi="Bookman Old Style" w:cs="Calibri"/>
              </w:rPr>
              <w:t>Pendapatan penyelenggaraan jasa perbankan syariah berbasis imbalan, terdiri dari:</w:t>
            </w:r>
          </w:p>
          <w:p w:rsidRPr="00622FF7" w:rsidR="00FC5267" w:rsidP="00622FF7" w:rsidRDefault="00FC5267" w14:paraId="07EA10B0" w14:textId="77777777">
            <w:pPr>
              <w:numPr>
                <w:ilvl w:val="2"/>
                <w:numId w:val="14"/>
              </w:numPr>
              <w:spacing w:line="276" w:lineRule="auto"/>
              <w:ind w:left="1207" w:hanging="425"/>
              <w:jc w:val="both"/>
              <w:rPr>
                <w:rFonts w:ascii="Bookman Old Style" w:hAnsi="Bookman Old Style" w:cs="Calibri"/>
              </w:rPr>
            </w:pPr>
            <w:r w:rsidRPr="00622FF7">
              <w:rPr>
                <w:rFonts w:ascii="Bookman Old Style" w:hAnsi="Bookman Old Style" w:cs="Calibri"/>
              </w:rPr>
              <w:t xml:space="preserve">Pendapatan </w:t>
            </w:r>
            <w:r w:rsidRPr="00622FF7">
              <w:rPr>
                <w:rFonts w:ascii="Bookman Old Style" w:hAnsi="Bookman Old Style" w:cs="Calibri"/>
                <w:i/>
              </w:rPr>
              <w:t>fee wakalah</w:t>
            </w:r>
            <w:r w:rsidRPr="00622FF7">
              <w:rPr>
                <w:rFonts w:ascii="Bookman Old Style" w:hAnsi="Bookman Old Style" w:cs="Calibri"/>
              </w:rPr>
              <w:t>.</w:t>
            </w:r>
          </w:p>
          <w:p w:rsidRPr="00622FF7" w:rsidR="00FC5267" w:rsidP="00622FF7" w:rsidRDefault="00FC5267" w14:paraId="398EE6C9" w14:textId="77777777">
            <w:pPr>
              <w:numPr>
                <w:ilvl w:val="2"/>
                <w:numId w:val="14"/>
              </w:numPr>
              <w:spacing w:line="276" w:lineRule="auto"/>
              <w:ind w:left="1207" w:hanging="425"/>
              <w:jc w:val="both"/>
              <w:rPr>
                <w:rFonts w:ascii="Bookman Old Style" w:hAnsi="Bookman Old Style" w:cs="Calibri"/>
              </w:rPr>
            </w:pPr>
            <w:r w:rsidRPr="00622FF7">
              <w:rPr>
                <w:rFonts w:ascii="Bookman Old Style" w:hAnsi="Bookman Old Style" w:cs="Calibri"/>
              </w:rPr>
              <w:t xml:space="preserve">Pendapatan </w:t>
            </w:r>
            <w:r w:rsidRPr="00622FF7">
              <w:rPr>
                <w:rFonts w:ascii="Bookman Old Style" w:hAnsi="Bookman Old Style" w:cs="Calibri"/>
                <w:i/>
              </w:rPr>
              <w:t>fee kafalah</w:t>
            </w:r>
            <w:r w:rsidRPr="00622FF7">
              <w:rPr>
                <w:rFonts w:ascii="Bookman Old Style" w:hAnsi="Bookman Old Style" w:cs="Calibri"/>
              </w:rPr>
              <w:t>.</w:t>
            </w:r>
          </w:p>
          <w:p w:rsidR="00FC5267" w:rsidP="00622FF7" w:rsidRDefault="00FC5267" w14:paraId="3A38855C" w14:textId="3A1E9A60">
            <w:pPr>
              <w:numPr>
                <w:ilvl w:val="2"/>
                <w:numId w:val="14"/>
              </w:numPr>
              <w:spacing w:line="276" w:lineRule="auto"/>
              <w:ind w:left="1207" w:hanging="425"/>
              <w:jc w:val="both"/>
              <w:rPr>
                <w:rFonts w:ascii="Bookman Old Style" w:hAnsi="Bookman Old Style" w:cs="Calibri"/>
              </w:rPr>
            </w:pPr>
            <w:r w:rsidRPr="00622FF7">
              <w:rPr>
                <w:rFonts w:ascii="Bookman Old Style" w:hAnsi="Bookman Old Style" w:cs="Calibri"/>
              </w:rPr>
              <w:t xml:space="preserve">Pendapatan </w:t>
            </w:r>
            <w:r w:rsidRPr="00622FF7">
              <w:rPr>
                <w:rFonts w:ascii="Bookman Old Style" w:hAnsi="Bookman Old Style" w:cs="Calibri"/>
                <w:i/>
              </w:rPr>
              <w:t xml:space="preserve">fee </w:t>
            </w:r>
            <w:commentRangeStart w:id="1"/>
            <w:r w:rsidR="002906F7">
              <w:rPr>
                <w:rFonts w:ascii="Bookman Old Style" w:hAnsi="Bookman Old Style" w:cs="Calibri"/>
                <w:i/>
                <w:lang w:val="en-US"/>
              </w:rPr>
              <w:t>hawalah</w:t>
            </w:r>
            <w:commentRangeEnd w:id="1"/>
            <w:r w:rsidRPr="00622FF7" w:rsidR="002906F7">
              <w:rPr>
                <w:rStyle w:val="CommentReference"/>
                <w:rFonts w:ascii="Bookman Old Style" w:hAnsi="Bookman Old Style" w:cs="Calibri"/>
                <w:sz w:val="22"/>
                <w:szCs w:val="22"/>
              </w:rPr>
              <w:commentReference w:id="1"/>
            </w:r>
            <w:r w:rsidRPr="00622FF7">
              <w:rPr>
                <w:rFonts w:ascii="Bookman Old Style" w:hAnsi="Bookman Old Style" w:cs="Calibri"/>
              </w:rPr>
              <w:t>.</w:t>
            </w:r>
          </w:p>
          <w:p w:rsidRPr="00622FF7" w:rsidR="00783303" w:rsidP="00622FF7" w:rsidRDefault="00783303" w14:paraId="435121A1" w14:textId="4A3A8DDB">
            <w:pPr>
              <w:numPr>
                <w:ilvl w:val="2"/>
                <w:numId w:val="14"/>
              </w:numPr>
              <w:spacing w:line="276" w:lineRule="auto"/>
              <w:ind w:left="1207" w:hanging="425"/>
              <w:jc w:val="both"/>
              <w:rPr>
                <w:rFonts w:ascii="Bookman Old Style" w:hAnsi="Bookman Old Style" w:cs="Calibri"/>
              </w:rPr>
            </w:pPr>
            <w:r>
              <w:rPr>
                <w:rFonts w:ascii="Bookman Old Style" w:hAnsi="Bookman Old Style" w:cs="Calibri"/>
              </w:rPr>
              <w:t xml:space="preserve">Pendapatan </w:t>
            </w:r>
            <w:r>
              <w:rPr>
                <w:rFonts w:ascii="Bookman Old Style" w:hAnsi="Bookman Old Style" w:cs="Calibri"/>
                <w:i/>
                <w:iCs/>
              </w:rPr>
              <w:t xml:space="preserve">fee </w:t>
            </w:r>
            <w:r>
              <w:rPr>
                <w:rFonts w:ascii="Bookman Old Style" w:hAnsi="Bookman Old Style" w:cs="Calibri"/>
              </w:rPr>
              <w:t>dana investasi terikat.</w:t>
            </w:r>
          </w:p>
          <w:p w:rsidRPr="00622FF7" w:rsidR="00FC5267" w:rsidP="00622FF7" w:rsidRDefault="00FC5267" w14:paraId="146A95CC" w14:textId="77777777">
            <w:pPr>
              <w:numPr>
                <w:ilvl w:val="2"/>
                <w:numId w:val="14"/>
              </w:numPr>
              <w:spacing w:line="276" w:lineRule="auto"/>
              <w:ind w:left="1207" w:hanging="425"/>
              <w:jc w:val="both"/>
              <w:rPr>
                <w:rFonts w:ascii="Bookman Old Style" w:hAnsi="Bookman Old Style" w:cs="Calibri"/>
              </w:rPr>
            </w:pPr>
            <w:r w:rsidRPr="00622FF7">
              <w:rPr>
                <w:rFonts w:ascii="Bookman Old Style" w:hAnsi="Bookman Old Style" w:cs="Calibri"/>
              </w:rPr>
              <w:t>Pendapatan administrasi.</w:t>
            </w:r>
          </w:p>
          <w:p w:rsidRPr="00622FF7" w:rsidR="00FC5267" w:rsidP="00622FF7" w:rsidRDefault="00FC5267" w14:paraId="4BEE75C6" w14:textId="07AC212D">
            <w:pPr>
              <w:numPr>
                <w:ilvl w:val="2"/>
                <w:numId w:val="14"/>
              </w:numPr>
              <w:spacing w:line="276" w:lineRule="auto"/>
              <w:ind w:left="1207" w:hanging="425"/>
              <w:jc w:val="both"/>
              <w:rPr>
                <w:rFonts w:ascii="Bookman Old Style" w:hAnsi="Bookman Old Style" w:cs="Calibri"/>
              </w:rPr>
            </w:pPr>
            <w:r w:rsidRPr="00622FF7">
              <w:rPr>
                <w:rFonts w:ascii="Bookman Old Style" w:hAnsi="Bookman Old Style" w:cs="Calibri"/>
              </w:rPr>
              <w:t>Pendapatan lainnya.</w:t>
            </w:r>
          </w:p>
        </w:tc>
        <w:tc>
          <w:tcPr>
            <w:tcW w:w="4111" w:type="dxa"/>
            <w:tcMar/>
          </w:tcPr>
          <w:p w:rsidRPr="00622FF7" w:rsidR="00FC5267" w:rsidP="00622FF7" w:rsidRDefault="00FC5267" w14:paraId="16290FD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78433A3" w14:textId="7DF9B79E">
            <w:pPr>
              <w:pStyle w:val="Normal"/>
              <w:spacing w:line="276" w:lineRule="auto"/>
              <w:jc w:val="both"/>
              <w:rPr>
                <w:rFonts w:ascii="Bookman Old Style" w:hAnsi="Bookman Old Style"/>
                <w:b w:val="1"/>
                <w:bCs w:val="1"/>
              </w:rPr>
            </w:pPr>
          </w:p>
        </w:tc>
      </w:tr>
      <w:tr w:rsidRPr="00622FF7" w:rsidR="00FC5267" w:rsidTr="23EBE765" w14:paraId="598B8510" w14:textId="77777777">
        <w:trPr>
          <w:trHeight w:val="300"/>
        </w:trPr>
        <w:tc>
          <w:tcPr>
            <w:tcW w:w="4111" w:type="dxa"/>
            <w:tcMar/>
          </w:tcPr>
          <w:p w:rsidRPr="00622FF7" w:rsidR="00FC5267" w:rsidP="00622FF7" w:rsidRDefault="00E971ED" w14:paraId="0B4D5B53" w14:textId="29F910E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b. Pendapatan bonus giro pada Bank Syariah lain.</w:t>
            </w:r>
          </w:p>
        </w:tc>
        <w:tc>
          <w:tcPr>
            <w:tcW w:w="4111" w:type="dxa"/>
            <w:tcMar/>
          </w:tcPr>
          <w:p w:rsidRPr="00622FF7" w:rsidR="00FC5267" w:rsidP="00622FF7" w:rsidRDefault="00FC5267" w14:paraId="31B52DFC" w14:textId="3574686F">
            <w:pPr>
              <w:numPr>
                <w:ilvl w:val="1"/>
                <w:numId w:val="14"/>
              </w:numPr>
              <w:spacing w:line="276" w:lineRule="auto"/>
              <w:ind w:left="782" w:hanging="426"/>
              <w:jc w:val="both"/>
              <w:rPr>
                <w:rFonts w:ascii="Bookman Old Style" w:hAnsi="Bookman Old Style" w:cs="Calibri"/>
              </w:rPr>
            </w:pPr>
            <w:r w:rsidRPr="00622FF7">
              <w:rPr>
                <w:rFonts w:ascii="Bookman Old Style" w:hAnsi="Bookman Old Style" w:cs="Calibri"/>
              </w:rPr>
              <w:t>Pendapatan bonus giro pada Bank lain.</w:t>
            </w:r>
          </w:p>
        </w:tc>
        <w:tc>
          <w:tcPr>
            <w:tcW w:w="4111" w:type="dxa"/>
            <w:tcMar/>
          </w:tcPr>
          <w:p w:rsidRPr="00622FF7" w:rsidR="00FC5267" w:rsidP="00622FF7" w:rsidRDefault="00FC5267" w14:paraId="0EB1E42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B44FB4D" w14:textId="47697BD6">
            <w:pPr>
              <w:pStyle w:val="Normal"/>
              <w:spacing w:line="276" w:lineRule="auto"/>
              <w:jc w:val="both"/>
              <w:rPr>
                <w:rFonts w:ascii="Bookman Old Style" w:hAnsi="Bookman Old Style"/>
                <w:b w:val="1"/>
                <w:bCs w:val="1"/>
              </w:rPr>
            </w:pPr>
          </w:p>
        </w:tc>
      </w:tr>
      <w:tr w:rsidRPr="00622FF7" w:rsidR="00FC5267" w:rsidTr="23EBE765" w14:paraId="0A464065" w14:textId="77777777">
        <w:trPr>
          <w:trHeight w:val="300"/>
        </w:trPr>
        <w:tc>
          <w:tcPr>
            <w:tcW w:w="4111" w:type="dxa"/>
            <w:tcMar/>
          </w:tcPr>
          <w:p w:rsidRPr="00622FF7" w:rsidR="00FC5267" w:rsidP="00622FF7" w:rsidRDefault="00E971ED" w14:paraId="587C942C" w14:textId="408CBED8">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c. Keuntungan transaksi valuta asing.</w:t>
            </w:r>
          </w:p>
        </w:tc>
        <w:tc>
          <w:tcPr>
            <w:tcW w:w="4111" w:type="dxa"/>
            <w:tcMar/>
          </w:tcPr>
          <w:p w:rsidRPr="00622FF7" w:rsidR="00FC5267" w:rsidP="00622FF7" w:rsidRDefault="00FC5267" w14:paraId="3E4D4243" w14:textId="1C3D0FF5">
            <w:pPr>
              <w:numPr>
                <w:ilvl w:val="1"/>
                <w:numId w:val="14"/>
              </w:numPr>
              <w:spacing w:line="276" w:lineRule="auto"/>
              <w:ind w:left="782" w:hanging="426"/>
              <w:jc w:val="both"/>
              <w:rPr>
                <w:rFonts w:ascii="Bookman Old Style" w:hAnsi="Bookman Old Style" w:cs="Calibri"/>
              </w:rPr>
            </w:pPr>
            <w:r w:rsidRPr="00622FF7">
              <w:rPr>
                <w:rFonts w:ascii="Bookman Old Style" w:hAnsi="Bookman Old Style" w:cs="Calibri"/>
              </w:rPr>
              <w:t>Keuntungan transaksi mata uang asing.</w:t>
            </w:r>
          </w:p>
        </w:tc>
        <w:tc>
          <w:tcPr>
            <w:tcW w:w="4111" w:type="dxa"/>
            <w:tcMar/>
          </w:tcPr>
          <w:p w:rsidRPr="00622FF7" w:rsidR="00FC5267" w:rsidP="00622FF7" w:rsidRDefault="00FC5267" w14:paraId="34F3DBD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94F72B7" w14:textId="1AAB1512">
            <w:pPr>
              <w:pStyle w:val="Normal"/>
              <w:spacing w:line="276" w:lineRule="auto"/>
              <w:jc w:val="both"/>
              <w:rPr>
                <w:rFonts w:ascii="Bookman Old Style" w:hAnsi="Bookman Old Style"/>
                <w:b w:val="1"/>
                <w:bCs w:val="1"/>
              </w:rPr>
            </w:pPr>
          </w:p>
        </w:tc>
      </w:tr>
      <w:tr w:rsidRPr="00622FF7" w:rsidR="00FC5267" w:rsidTr="23EBE765" w14:paraId="672C537D" w14:textId="77777777">
        <w:trPr>
          <w:trHeight w:val="300"/>
        </w:trPr>
        <w:tc>
          <w:tcPr>
            <w:tcW w:w="4111" w:type="dxa"/>
            <w:tcMar/>
          </w:tcPr>
          <w:p w:rsidRPr="00622FF7" w:rsidR="00E971ED" w:rsidP="00622FF7" w:rsidRDefault="00E971ED" w14:paraId="128442C9"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05. Beban usaha antara lain terdiri dari:</w:t>
            </w:r>
          </w:p>
          <w:p w:rsidRPr="00622FF7" w:rsidR="00E971ED" w:rsidP="00622FF7" w:rsidRDefault="00E971ED" w14:paraId="7702D8C8" w14:textId="27C54B66">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bonus simpanan masyarakat berdasarkan prinsip</w:t>
            </w:r>
          </w:p>
          <w:p w:rsidRPr="00622FF7" w:rsidR="00E971ED" w:rsidP="00622FF7" w:rsidRDefault="00E971ED" w14:paraId="43436099" w14:textId="77777777">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wadiah.</w:t>
            </w:r>
          </w:p>
          <w:p w:rsidRPr="00622FF7" w:rsidR="00E971ED" w:rsidP="00622FF7" w:rsidRDefault="00E971ED" w14:paraId="0ADDB5A9" w14:textId="4F99189C">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kerugian penurunan nilai piutang.</w:t>
            </w:r>
          </w:p>
          <w:p w:rsidRPr="00622FF7" w:rsidR="00E971ED" w:rsidP="00622FF7" w:rsidRDefault="00E971ED" w14:paraId="768ED355" w14:textId="2C31DD8A">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penyusutan.</w:t>
            </w:r>
          </w:p>
          <w:p w:rsidRPr="00622FF7" w:rsidR="00E971ED" w:rsidP="00622FF7" w:rsidRDefault="00E971ED" w14:paraId="604E53E5" w14:textId="083C7EE2">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amortisasi.</w:t>
            </w:r>
          </w:p>
          <w:p w:rsidRPr="00622FF7" w:rsidR="00E971ED" w:rsidP="00622FF7" w:rsidRDefault="00E971ED" w14:paraId="37F56750" w14:textId="3920AA0A">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Beban/kerugian transaksi valuta asing.</w:t>
            </w:r>
          </w:p>
          <w:p w:rsidRPr="00622FF7" w:rsidR="00E971ED" w:rsidP="00622FF7" w:rsidRDefault="00E971ED" w14:paraId="5C8929D9" w14:textId="2B7B5C32">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premi dalam rangka penjaminan.</w:t>
            </w:r>
          </w:p>
          <w:p w:rsidRPr="00622FF7" w:rsidR="00E971ED" w:rsidP="00622FF7" w:rsidRDefault="00E971ED" w14:paraId="1517561B" w14:textId="45F89976">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sewa aset yang digunakan sendiri.</w:t>
            </w:r>
          </w:p>
          <w:p w:rsidRPr="00622FF7" w:rsidR="00E971ED" w:rsidP="00622FF7" w:rsidRDefault="00E971ED" w14:paraId="3B4F0F58" w14:textId="09A4481B">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promosi.</w:t>
            </w:r>
          </w:p>
          <w:p w:rsidRPr="00622FF7" w:rsidR="00E971ED" w:rsidP="00622FF7" w:rsidRDefault="00E971ED" w14:paraId="630C6C06" w14:textId="6F9D3D0C">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personalia.</w:t>
            </w:r>
          </w:p>
          <w:p w:rsidRPr="00622FF7" w:rsidR="00FC5267" w:rsidP="00622FF7" w:rsidRDefault="00E971ED" w14:paraId="44212261" w14:textId="53C53FD2">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administrasi dan umum.</w:t>
            </w:r>
          </w:p>
        </w:tc>
        <w:tc>
          <w:tcPr>
            <w:tcW w:w="4111" w:type="dxa"/>
            <w:tcMar/>
          </w:tcPr>
          <w:p w:rsidRPr="00622FF7" w:rsidR="00FC5267" w:rsidP="00622FF7" w:rsidRDefault="00FC5267" w14:paraId="44B08AEC" w14:textId="77777777">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Beban usaha antara lain terdiri dari:</w:t>
            </w:r>
          </w:p>
          <w:p w:rsidRPr="00622FF7" w:rsidR="00FC5267" w:rsidP="00622FF7" w:rsidRDefault="00FC5267" w14:paraId="43CE4B7D"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 xml:space="preserve">Beban bonus simpanan masyarakat berdasarkan prinsip </w:t>
            </w:r>
            <w:r w:rsidRPr="00622FF7">
              <w:rPr>
                <w:rFonts w:ascii="Bookman Old Style" w:hAnsi="Bookman Old Style" w:cs="Calibri"/>
                <w:i/>
              </w:rPr>
              <w:t>wadiah</w:t>
            </w:r>
            <w:r w:rsidRPr="00622FF7">
              <w:rPr>
                <w:rFonts w:ascii="Bookman Old Style" w:hAnsi="Bookman Old Style" w:cs="Calibri"/>
              </w:rPr>
              <w:t>.</w:t>
            </w:r>
          </w:p>
          <w:p w:rsidRPr="00622FF7" w:rsidR="00FC5267" w:rsidP="00622FF7" w:rsidRDefault="00FC5267" w14:paraId="5C32C663"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 xml:space="preserve">Beban kerugian penurunan nilai aset keuangan. </w:t>
            </w:r>
          </w:p>
          <w:p w:rsidRPr="00622FF7" w:rsidR="00FC5267" w:rsidP="00622FF7" w:rsidRDefault="00FC5267" w14:paraId="22F1A4D9"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penyusutan.</w:t>
            </w:r>
          </w:p>
          <w:p w:rsidRPr="00622FF7" w:rsidR="00FC5267" w:rsidP="00622FF7" w:rsidRDefault="00FC5267" w14:paraId="2B4DED5A"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amortisasi.</w:t>
            </w:r>
          </w:p>
          <w:p w:rsidRPr="00622FF7" w:rsidR="00FC5267" w:rsidP="00622FF7" w:rsidRDefault="00FC5267" w14:paraId="67976B56"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transaksi mata uang asing.</w:t>
            </w:r>
          </w:p>
          <w:p w:rsidRPr="00622FF7" w:rsidR="00FC5267" w:rsidP="00622FF7" w:rsidRDefault="00FC5267" w14:paraId="36FDB3AF"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premi dalam rangka penjaminan.</w:t>
            </w:r>
          </w:p>
          <w:p w:rsidRPr="00622FF7" w:rsidR="00FC5267" w:rsidP="00622FF7" w:rsidRDefault="00FC5267" w14:paraId="3DE31A90"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sewa aset yang digunakan sendiri (sewa operasi).</w:t>
            </w:r>
          </w:p>
          <w:p w:rsidRPr="00622FF7" w:rsidR="00FC5267" w:rsidP="00622FF7" w:rsidRDefault="00FC5267" w14:paraId="4C7EE5EC"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promosi.</w:t>
            </w:r>
          </w:p>
          <w:p w:rsidRPr="00622FF7" w:rsidR="00FC5267" w:rsidP="00622FF7" w:rsidRDefault="00FC5267" w14:paraId="3B475FE2" w14:textId="77777777">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personalia.</w:t>
            </w:r>
          </w:p>
          <w:p w:rsidRPr="00622FF7" w:rsidR="00FC5267" w:rsidP="00622FF7" w:rsidRDefault="00FC5267" w14:paraId="4630CC36" w14:textId="451FF5FA">
            <w:pPr>
              <w:pStyle w:val="ListParagraph"/>
              <w:numPr>
                <w:ilvl w:val="0"/>
                <w:numId w:val="20"/>
              </w:numPr>
              <w:spacing w:line="276" w:lineRule="auto"/>
              <w:ind w:left="782" w:hanging="426"/>
              <w:jc w:val="both"/>
              <w:rPr>
                <w:rFonts w:ascii="Bookman Old Style" w:hAnsi="Bookman Old Style" w:cs="Calibri"/>
              </w:rPr>
            </w:pPr>
            <w:r w:rsidRPr="00622FF7">
              <w:rPr>
                <w:rFonts w:ascii="Bookman Old Style" w:hAnsi="Bookman Old Style" w:cs="Calibri"/>
              </w:rPr>
              <w:t>Beban administrasi dan umum.</w:t>
            </w:r>
          </w:p>
        </w:tc>
        <w:tc>
          <w:tcPr>
            <w:tcW w:w="4111" w:type="dxa"/>
            <w:tcMar/>
          </w:tcPr>
          <w:p w:rsidRPr="00622FF7" w:rsidR="00FC5267" w:rsidP="00622FF7" w:rsidRDefault="00FC5267" w14:paraId="59171FD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51D589D" w14:textId="7BC6F4C1">
            <w:pPr>
              <w:pStyle w:val="Normal"/>
              <w:spacing w:line="276" w:lineRule="auto"/>
              <w:jc w:val="both"/>
              <w:rPr>
                <w:rFonts w:ascii="Bookman Old Style" w:hAnsi="Bookman Old Style"/>
                <w:b w:val="1"/>
                <w:bCs w:val="1"/>
              </w:rPr>
            </w:pPr>
          </w:p>
        </w:tc>
      </w:tr>
      <w:tr w:rsidRPr="00622FF7" w:rsidR="00FC5267" w:rsidTr="23EBE765" w14:paraId="69F95E66" w14:textId="77777777">
        <w:trPr>
          <w:trHeight w:val="300"/>
        </w:trPr>
        <w:tc>
          <w:tcPr>
            <w:tcW w:w="4111" w:type="dxa"/>
            <w:tcMar/>
          </w:tcPr>
          <w:p w:rsidRPr="00622FF7" w:rsidR="00BB459E" w:rsidP="00622FF7" w:rsidRDefault="00BB459E" w14:paraId="2E44967C"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06. Pendapatan non usaha antara lain terdiri dari:</w:t>
            </w:r>
          </w:p>
          <w:p w:rsidRPr="00622FF7" w:rsidR="00BB459E" w:rsidP="00622FF7" w:rsidRDefault="00BB459E" w14:paraId="184DEE50" w14:textId="5FC5FB48">
            <w:pPr>
              <w:pStyle w:val="ListParagraph"/>
              <w:numPr>
                <w:ilvl w:val="0"/>
                <w:numId w:val="15"/>
              </w:numPr>
              <w:tabs>
                <w:tab w:val="left" w:pos="851"/>
                <w:tab w:val="left" w:pos="1701"/>
              </w:tabs>
              <w:spacing w:line="276" w:lineRule="auto"/>
              <w:ind w:left="736" w:hanging="425"/>
              <w:jc w:val="both"/>
              <w:outlineLvl w:val="1"/>
              <w:rPr>
                <w:rFonts w:ascii="Bookman Old Style" w:hAnsi="Bookman Old Style"/>
                <w:bCs/>
              </w:rPr>
            </w:pPr>
            <w:r w:rsidRPr="00622FF7">
              <w:rPr>
                <w:rFonts w:ascii="Bookman Old Style" w:hAnsi="Bookman Old Style"/>
                <w:bCs/>
              </w:rPr>
              <w:t>Keuntungan pelepasan aset tetap.</w:t>
            </w:r>
          </w:p>
          <w:p w:rsidRPr="00622FF7" w:rsidR="00BB459E" w:rsidP="00622FF7" w:rsidRDefault="00BB459E" w14:paraId="00BC2FAF" w14:textId="62F39D73">
            <w:pPr>
              <w:pStyle w:val="ListParagraph"/>
              <w:numPr>
                <w:ilvl w:val="0"/>
                <w:numId w:val="15"/>
              </w:numPr>
              <w:tabs>
                <w:tab w:val="left" w:pos="851"/>
                <w:tab w:val="left" w:pos="1701"/>
              </w:tabs>
              <w:spacing w:line="276" w:lineRule="auto"/>
              <w:ind w:left="736" w:hanging="425"/>
              <w:jc w:val="both"/>
              <w:outlineLvl w:val="1"/>
              <w:rPr>
                <w:rFonts w:ascii="Bookman Old Style" w:hAnsi="Bookman Old Style"/>
                <w:bCs/>
              </w:rPr>
            </w:pPr>
            <w:r w:rsidRPr="00622FF7">
              <w:rPr>
                <w:rFonts w:ascii="Bookman Old Style" w:hAnsi="Bookman Old Style"/>
                <w:bCs/>
              </w:rPr>
              <w:t>Pendapatan hibah.</w:t>
            </w:r>
          </w:p>
          <w:p w:rsidRPr="00622FF7" w:rsidR="00FC5267" w:rsidP="00622FF7" w:rsidRDefault="00BB459E" w14:paraId="2A8BD5F4" w14:textId="6B36E7A6">
            <w:pPr>
              <w:pStyle w:val="ListParagraph"/>
              <w:numPr>
                <w:ilvl w:val="0"/>
                <w:numId w:val="15"/>
              </w:numPr>
              <w:tabs>
                <w:tab w:val="left" w:pos="851"/>
                <w:tab w:val="left" w:pos="1701"/>
              </w:tabs>
              <w:spacing w:line="276" w:lineRule="auto"/>
              <w:ind w:left="736" w:hanging="425"/>
              <w:jc w:val="both"/>
              <w:outlineLvl w:val="1"/>
              <w:rPr>
                <w:rFonts w:ascii="Bookman Old Style" w:hAnsi="Bookman Old Style"/>
                <w:bCs/>
              </w:rPr>
            </w:pPr>
            <w:r w:rsidRPr="00622FF7">
              <w:rPr>
                <w:rFonts w:ascii="Bookman Old Style" w:hAnsi="Bookman Old Style"/>
                <w:bCs/>
              </w:rPr>
              <w:t>Pendapatan lain.</w:t>
            </w:r>
          </w:p>
        </w:tc>
        <w:tc>
          <w:tcPr>
            <w:tcW w:w="4111" w:type="dxa"/>
            <w:tcMar/>
          </w:tcPr>
          <w:p w:rsidRPr="00622FF7" w:rsidR="00FC5267" w:rsidP="00622FF7" w:rsidRDefault="00FC5267" w14:paraId="12C6BF27" w14:textId="77777777">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Pendapatan nonusaha antara lain terdiri dari:</w:t>
            </w:r>
          </w:p>
          <w:p w:rsidRPr="00622FF7" w:rsidR="00FC5267" w:rsidP="00622FF7" w:rsidRDefault="00FC5267" w14:paraId="6D9FF024" w14:textId="77777777">
            <w:pPr>
              <w:numPr>
                <w:ilvl w:val="2"/>
                <w:numId w:val="31"/>
              </w:numPr>
              <w:spacing w:line="276" w:lineRule="auto"/>
              <w:ind w:left="782" w:hanging="426"/>
              <w:jc w:val="both"/>
              <w:rPr>
                <w:rFonts w:ascii="Bookman Old Style" w:hAnsi="Bookman Old Style" w:cs="Calibri"/>
              </w:rPr>
            </w:pPr>
            <w:r w:rsidRPr="00622FF7">
              <w:rPr>
                <w:rFonts w:ascii="Bookman Old Style" w:hAnsi="Bookman Old Style" w:cs="Calibri"/>
              </w:rPr>
              <w:t>Keuntungan pelepasan aset tetap.</w:t>
            </w:r>
          </w:p>
          <w:p w:rsidRPr="00622FF7" w:rsidR="00FC5267" w:rsidP="00622FF7" w:rsidRDefault="00FC5267" w14:paraId="2BCC7F07" w14:textId="77777777">
            <w:pPr>
              <w:numPr>
                <w:ilvl w:val="2"/>
                <w:numId w:val="31"/>
              </w:numPr>
              <w:spacing w:line="276" w:lineRule="auto"/>
              <w:ind w:left="782" w:hanging="426"/>
              <w:jc w:val="both"/>
              <w:rPr>
                <w:rFonts w:ascii="Bookman Old Style" w:hAnsi="Bookman Old Style" w:cs="Calibri"/>
              </w:rPr>
            </w:pPr>
            <w:r w:rsidRPr="00622FF7">
              <w:rPr>
                <w:rFonts w:ascii="Bookman Old Style" w:hAnsi="Bookman Old Style" w:cs="Calibri"/>
              </w:rPr>
              <w:t>Pendapatan hibah.</w:t>
            </w:r>
          </w:p>
          <w:p w:rsidRPr="00622FF7" w:rsidR="00FC5267" w:rsidP="00622FF7" w:rsidRDefault="00FC5267" w14:paraId="519BA890" w14:textId="5844BB64">
            <w:pPr>
              <w:numPr>
                <w:ilvl w:val="2"/>
                <w:numId w:val="31"/>
              </w:numPr>
              <w:spacing w:line="276" w:lineRule="auto"/>
              <w:ind w:left="782" w:hanging="426"/>
              <w:jc w:val="both"/>
              <w:rPr>
                <w:rFonts w:ascii="Bookman Old Style" w:hAnsi="Bookman Old Style" w:cs="Calibri"/>
              </w:rPr>
            </w:pPr>
            <w:r w:rsidRPr="00622FF7">
              <w:rPr>
                <w:rFonts w:ascii="Bookman Old Style" w:hAnsi="Bookman Old Style" w:cs="Calibri"/>
              </w:rPr>
              <w:t>Pendapatan lain.</w:t>
            </w:r>
          </w:p>
        </w:tc>
        <w:tc>
          <w:tcPr>
            <w:tcW w:w="4111" w:type="dxa"/>
            <w:tcMar/>
          </w:tcPr>
          <w:p w:rsidRPr="00622FF7" w:rsidR="00FC5267" w:rsidP="00622FF7" w:rsidRDefault="00FC5267" w14:paraId="5B9E7B9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535D492" w14:textId="1C362FD2">
            <w:pPr>
              <w:pStyle w:val="Normal"/>
              <w:spacing w:line="276" w:lineRule="auto"/>
              <w:jc w:val="both"/>
              <w:rPr>
                <w:rFonts w:ascii="Bookman Old Style" w:hAnsi="Bookman Old Style"/>
                <w:b w:val="1"/>
                <w:bCs w:val="1"/>
              </w:rPr>
            </w:pPr>
          </w:p>
        </w:tc>
      </w:tr>
      <w:tr w:rsidRPr="00622FF7" w:rsidR="00FC5267" w:rsidTr="23EBE765" w14:paraId="687F0F47" w14:textId="77777777">
        <w:trPr>
          <w:trHeight w:val="300"/>
        </w:trPr>
        <w:tc>
          <w:tcPr>
            <w:tcW w:w="4111" w:type="dxa"/>
            <w:tcMar/>
          </w:tcPr>
          <w:p w:rsidRPr="00622FF7" w:rsidR="00D06594" w:rsidP="00622FF7" w:rsidRDefault="00D06594" w14:paraId="2A4232A0"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07. Beban non usaha antara lain terdiri dari:</w:t>
            </w:r>
          </w:p>
          <w:p w:rsidRPr="00622FF7" w:rsidR="00D06594" w:rsidP="00622FF7" w:rsidRDefault="00D06594" w14:paraId="489CE876" w14:textId="481B3307">
            <w:pPr>
              <w:pStyle w:val="ListParagraph"/>
              <w:numPr>
                <w:ilvl w:val="0"/>
                <w:numId w:val="42"/>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Kerugian penurunan nilai aset tetap.</w:t>
            </w:r>
          </w:p>
          <w:p w:rsidRPr="00622FF7" w:rsidR="00D06594" w:rsidP="00622FF7" w:rsidRDefault="00D06594" w14:paraId="468EC385" w14:textId="5847455D">
            <w:pPr>
              <w:pStyle w:val="ListParagraph"/>
              <w:numPr>
                <w:ilvl w:val="0"/>
                <w:numId w:val="42"/>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Kerugian pelepasan aset tetap.</w:t>
            </w:r>
          </w:p>
          <w:p w:rsidRPr="00622FF7" w:rsidR="00FC5267" w:rsidP="00622FF7" w:rsidRDefault="00D06594" w14:paraId="1EA74E84" w14:textId="0F1DFB97">
            <w:pPr>
              <w:pStyle w:val="ListParagraph"/>
              <w:numPr>
                <w:ilvl w:val="0"/>
                <w:numId w:val="42"/>
              </w:num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Beban lain.</w:t>
            </w:r>
          </w:p>
        </w:tc>
        <w:tc>
          <w:tcPr>
            <w:tcW w:w="4111" w:type="dxa"/>
            <w:tcMar/>
          </w:tcPr>
          <w:p w:rsidRPr="00622FF7" w:rsidR="00FC5267" w:rsidP="00622FF7" w:rsidRDefault="00FC5267" w14:paraId="419B9A50" w14:textId="77777777">
            <w:pPr>
              <w:pStyle w:val="ListParagraph"/>
              <w:numPr>
                <w:ilvl w:val="0"/>
                <w:numId w:val="35"/>
              </w:numPr>
              <w:spacing w:line="276" w:lineRule="auto"/>
              <w:ind w:left="356" w:hanging="356"/>
              <w:jc w:val="both"/>
              <w:rPr>
                <w:rFonts w:ascii="Bookman Old Style" w:hAnsi="Bookman Old Style" w:cs="Calibri"/>
              </w:rPr>
            </w:pPr>
            <w:r w:rsidRPr="00622FF7">
              <w:rPr>
                <w:rFonts w:ascii="Bookman Old Style" w:hAnsi="Bookman Old Style" w:cs="Calibri"/>
              </w:rPr>
              <w:t>Beban nonusaha antara lain terdiri dari:</w:t>
            </w:r>
          </w:p>
          <w:p w:rsidRPr="00622FF7" w:rsidR="00FC5267" w:rsidP="00622FF7" w:rsidRDefault="00FC5267" w14:paraId="097BC53C" w14:textId="77777777">
            <w:pPr>
              <w:numPr>
                <w:ilvl w:val="0"/>
                <w:numId w:val="9"/>
              </w:numPr>
              <w:spacing w:line="276" w:lineRule="auto"/>
              <w:ind w:left="782" w:hanging="426"/>
              <w:jc w:val="both"/>
              <w:rPr>
                <w:rFonts w:ascii="Bookman Old Style" w:hAnsi="Bookman Old Style" w:cs="Calibri"/>
              </w:rPr>
            </w:pPr>
            <w:r w:rsidRPr="00622FF7">
              <w:rPr>
                <w:rFonts w:ascii="Bookman Old Style" w:hAnsi="Bookman Old Style" w:cs="Calibri"/>
              </w:rPr>
              <w:t>Kerugian penurunan nilai aset tetap.</w:t>
            </w:r>
          </w:p>
          <w:p w:rsidRPr="00622FF7" w:rsidR="00FC5267" w:rsidP="00622FF7" w:rsidRDefault="00FC5267" w14:paraId="79724A8B" w14:textId="77777777">
            <w:pPr>
              <w:numPr>
                <w:ilvl w:val="0"/>
                <w:numId w:val="9"/>
              </w:numPr>
              <w:spacing w:line="276" w:lineRule="auto"/>
              <w:ind w:left="782" w:hanging="426"/>
              <w:jc w:val="both"/>
              <w:rPr>
                <w:rFonts w:ascii="Bookman Old Style" w:hAnsi="Bookman Old Style" w:cs="Calibri"/>
              </w:rPr>
            </w:pPr>
            <w:r w:rsidRPr="00622FF7">
              <w:rPr>
                <w:rFonts w:ascii="Bookman Old Style" w:hAnsi="Bookman Old Style" w:cs="Calibri"/>
              </w:rPr>
              <w:t>Kerugian pelepasan aset tetap.</w:t>
            </w:r>
          </w:p>
          <w:p w:rsidRPr="00622FF7" w:rsidR="00FC5267" w:rsidP="00622FF7" w:rsidRDefault="00FC5267" w14:paraId="137BE12B" w14:textId="3F3BEFFB">
            <w:pPr>
              <w:numPr>
                <w:ilvl w:val="0"/>
                <w:numId w:val="9"/>
              </w:numPr>
              <w:spacing w:line="276" w:lineRule="auto"/>
              <w:ind w:left="782" w:hanging="426"/>
              <w:jc w:val="both"/>
              <w:rPr>
                <w:rFonts w:ascii="Bookman Old Style" w:hAnsi="Bookman Old Style" w:cs="Calibri"/>
              </w:rPr>
            </w:pPr>
            <w:r w:rsidRPr="00622FF7">
              <w:rPr>
                <w:rFonts w:ascii="Bookman Old Style" w:hAnsi="Bookman Old Style" w:cs="Calibri"/>
              </w:rPr>
              <w:t>Beban lain.</w:t>
            </w:r>
          </w:p>
        </w:tc>
        <w:tc>
          <w:tcPr>
            <w:tcW w:w="4111" w:type="dxa"/>
            <w:tcMar/>
          </w:tcPr>
          <w:p w:rsidRPr="00622FF7" w:rsidR="00FC5267" w:rsidP="00622FF7" w:rsidRDefault="00FC5267" w14:paraId="1279DF7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BCEEB7D" w14:textId="5B6691AA">
            <w:pPr>
              <w:pStyle w:val="Normal"/>
              <w:spacing w:line="276" w:lineRule="auto"/>
              <w:jc w:val="both"/>
              <w:rPr>
                <w:rFonts w:ascii="Bookman Old Style" w:hAnsi="Bookman Old Style"/>
                <w:b w:val="1"/>
                <w:bCs w:val="1"/>
              </w:rPr>
            </w:pPr>
          </w:p>
        </w:tc>
      </w:tr>
      <w:tr w:rsidRPr="00622FF7" w:rsidR="00FC5267" w:rsidTr="23EBE765" w14:paraId="1A425C5F" w14:textId="77777777">
        <w:trPr>
          <w:trHeight w:val="300"/>
        </w:trPr>
        <w:tc>
          <w:tcPr>
            <w:tcW w:w="4111" w:type="dxa"/>
            <w:tcMar/>
          </w:tcPr>
          <w:p w:rsidRPr="00622FF7" w:rsidR="00FC5267" w:rsidP="00622FF7" w:rsidRDefault="00FC5267" w14:paraId="6D7A0D5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7E5E36FD" w14:textId="466A9A19">
            <w:pPr>
              <w:numPr>
                <w:ilvl w:val="0"/>
                <w:numId w:val="35"/>
              </w:numPr>
              <w:spacing w:line="276" w:lineRule="auto"/>
              <w:ind w:left="567" w:hanging="567"/>
              <w:jc w:val="both"/>
              <w:rPr>
                <w:rFonts w:ascii="Bookman Old Style" w:hAnsi="Bookman Old Style" w:cs="Calibri"/>
                <w:color w:val="000000" w:themeColor="text1"/>
              </w:rPr>
            </w:pPr>
            <w:r w:rsidRPr="00622FF7">
              <w:rPr>
                <w:rFonts w:ascii="Bookman Old Style" w:hAnsi="Bookman Old Style" w:cs="Calibri"/>
                <w:color w:val="000000" w:themeColor="text1"/>
              </w:rPr>
              <w:t>Bank mengklasifikasikan dalam kategori investasi, penghasilan dan beban dari:</w:t>
            </w:r>
          </w:p>
        </w:tc>
        <w:tc>
          <w:tcPr>
            <w:tcW w:w="4111" w:type="dxa"/>
            <w:tcMar/>
          </w:tcPr>
          <w:p w:rsidRPr="00622FF7" w:rsidR="00FC5267" w:rsidP="00622FF7" w:rsidRDefault="00FC5267" w14:paraId="7F70824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142776D" w14:textId="6FE229F8">
            <w:pPr>
              <w:pStyle w:val="Normal"/>
              <w:spacing w:line="276" w:lineRule="auto"/>
              <w:jc w:val="both"/>
              <w:rPr>
                <w:rFonts w:ascii="Bookman Old Style" w:hAnsi="Bookman Old Style"/>
                <w:b w:val="1"/>
                <w:bCs w:val="1"/>
              </w:rPr>
            </w:pPr>
          </w:p>
        </w:tc>
      </w:tr>
      <w:tr w:rsidRPr="00622FF7" w:rsidR="00FC5267" w:rsidTr="23EBE765" w14:paraId="57FA08B8" w14:textId="77777777">
        <w:trPr>
          <w:trHeight w:val="300"/>
        </w:trPr>
        <w:tc>
          <w:tcPr>
            <w:tcW w:w="4111" w:type="dxa"/>
            <w:tcMar/>
          </w:tcPr>
          <w:p w:rsidRPr="00622FF7" w:rsidR="00FC5267" w:rsidP="00622FF7" w:rsidRDefault="00FC5267" w14:paraId="7EDE711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36A6661D" w14:textId="35EB914F">
            <w:pPr>
              <w:numPr>
                <w:ilvl w:val="3"/>
                <w:numId w:val="33"/>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investasi pada entitas asosiasi, ventura bersama, dan entitas anak yang tidak dikonsolidasi; dan </w:t>
            </w:r>
          </w:p>
        </w:tc>
        <w:tc>
          <w:tcPr>
            <w:tcW w:w="4111" w:type="dxa"/>
            <w:tcMar/>
          </w:tcPr>
          <w:p w:rsidRPr="00622FF7" w:rsidR="00FC5267" w:rsidP="00622FF7" w:rsidRDefault="00FC5267" w14:paraId="28A834B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5F1AD09" w14:textId="12E6910C">
            <w:pPr>
              <w:pStyle w:val="Normal"/>
              <w:spacing w:line="276" w:lineRule="auto"/>
              <w:jc w:val="both"/>
              <w:rPr>
                <w:rFonts w:ascii="Bookman Old Style" w:hAnsi="Bookman Old Style"/>
                <w:b w:val="1"/>
                <w:bCs w:val="1"/>
              </w:rPr>
            </w:pPr>
          </w:p>
        </w:tc>
      </w:tr>
      <w:tr w:rsidRPr="00622FF7" w:rsidR="00FC5267" w:rsidTr="23EBE765" w14:paraId="2EF27193" w14:textId="77777777">
        <w:trPr>
          <w:trHeight w:val="300"/>
        </w:trPr>
        <w:tc>
          <w:tcPr>
            <w:tcW w:w="4111" w:type="dxa"/>
            <w:tcMar/>
          </w:tcPr>
          <w:p w:rsidRPr="00622FF7" w:rsidR="00FC5267" w:rsidP="00622FF7" w:rsidRDefault="00FC5267" w14:paraId="298BA36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6D084775" w14:textId="318F6335">
            <w:pPr>
              <w:numPr>
                <w:ilvl w:val="3"/>
                <w:numId w:val="33"/>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aset lain jika aset tersebut menghasilkan imbal hasil secara individual dan sebagian besar independen dari sumber daya lain Bank.</w:t>
            </w:r>
          </w:p>
        </w:tc>
        <w:tc>
          <w:tcPr>
            <w:tcW w:w="4111" w:type="dxa"/>
            <w:tcMar/>
          </w:tcPr>
          <w:p w:rsidRPr="00622FF7" w:rsidR="00FC5267" w:rsidP="00622FF7" w:rsidRDefault="00FC5267" w14:paraId="71AA57A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1F75935" w14:textId="18FDE31F">
            <w:pPr>
              <w:pStyle w:val="Normal"/>
              <w:spacing w:line="276" w:lineRule="auto"/>
              <w:jc w:val="both"/>
              <w:rPr>
                <w:rFonts w:ascii="Bookman Old Style" w:hAnsi="Bookman Old Style"/>
                <w:b w:val="1"/>
                <w:bCs w:val="1"/>
              </w:rPr>
            </w:pPr>
          </w:p>
        </w:tc>
      </w:tr>
      <w:tr w:rsidRPr="00622FF7" w:rsidR="00FC5267" w:rsidTr="23EBE765" w14:paraId="080289D2" w14:textId="77777777">
        <w:trPr>
          <w:trHeight w:val="300"/>
        </w:trPr>
        <w:tc>
          <w:tcPr>
            <w:tcW w:w="4111" w:type="dxa"/>
            <w:tcMar/>
          </w:tcPr>
          <w:p w:rsidRPr="00622FF7" w:rsidR="00FC5267" w:rsidP="00622FF7" w:rsidRDefault="00FC5267" w14:paraId="25FBD34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48E4C0C1" w14:textId="64DDC04B">
            <w:pPr>
              <w:numPr>
                <w:ilvl w:val="0"/>
                <w:numId w:val="35"/>
              </w:numPr>
              <w:spacing w:line="276" w:lineRule="auto"/>
              <w:ind w:left="567" w:hanging="567"/>
              <w:jc w:val="both"/>
              <w:rPr>
                <w:rFonts w:ascii="Bookman Old Style" w:hAnsi="Bookman Old Style" w:cs="Calibri"/>
                <w:color w:val="000000" w:themeColor="text1"/>
              </w:rPr>
            </w:pPr>
            <w:r w:rsidRPr="00622FF7">
              <w:rPr>
                <w:rFonts w:ascii="Bookman Old Style" w:hAnsi="Bookman Old Style" w:cs="Calibri"/>
                <w:color w:val="000000" w:themeColor="text1"/>
              </w:rPr>
              <w:t>Bank mengklasifikasikan dalam kategori pendanaan, penghasilan dan beban terkait liabilitas yang timbul dari:</w:t>
            </w:r>
          </w:p>
        </w:tc>
        <w:tc>
          <w:tcPr>
            <w:tcW w:w="4111" w:type="dxa"/>
            <w:tcMar/>
          </w:tcPr>
          <w:p w:rsidRPr="00622FF7" w:rsidR="00FC5267" w:rsidP="00622FF7" w:rsidRDefault="00FC5267" w14:paraId="0AC378E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0B7F7BF" w14:textId="6CF1EE96">
            <w:pPr>
              <w:pStyle w:val="Normal"/>
              <w:spacing w:line="276" w:lineRule="auto"/>
              <w:jc w:val="both"/>
              <w:rPr>
                <w:rFonts w:ascii="Bookman Old Style" w:hAnsi="Bookman Old Style"/>
                <w:b w:val="1"/>
                <w:bCs w:val="1"/>
              </w:rPr>
            </w:pPr>
          </w:p>
        </w:tc>
      </w:tr>
      <w:tr w:rsidRPr="00622FF7" w:rsidR="00FC5267" w:rsidTr="23EBE765" w14:paraId="3514AE2D" w14:textId="77777777">
        <w:trPr>
          <w:trHeight w:val="300"/>
        </w:trPr>
        <w:tc>
          <w:tcPr>
            <w:tcW w:w="4111" w:type="dxa"/>
            <w:tcMar/>
          </w:tcPr>
          <w:p w:rsidRPr="00622FF7" w:rsidR="00FC5267" w:rsidP="00622FF7" w:rsidRDefault="00FC5267" w14:paraId="646DE47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66E2F615" w14:textId="12E88A60">
            <w:pPr>
              <w:numPr>
                <w:ilvl w:val="3"/>
                <w:numId w:val="3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transaksi yang hanya melibatkan penggalangan dana, contohnya beban </w:t>
            </w:r>
            <w:r w:rsidRPr="00622FF7">
              <w:rPr>
                <w:rFonts w:ascii="Bookman Old Style" w:hAnsi="Bookman Old Style" w:cs="Calibri"/>
                <w:i/>
                <w:iCs/>
                <w:color w:val="000000" w:themeColor="text1"/>
              </w:rPr>
              <w:t xml:space="preserve">ujrah </w:t>
            </w:r>
            <w:r w:rsidRPr="00622FF7">
              <w:rPr>
                <w:rFonts w:ascii="Bookman Old Style" w:hAnsi="Bookman Old Style" w:cs="Calibri"/>
                <w:color w:val="000000" w:themeColor="text1"/>
              </w:rPr>
              <w:t>atau bagi hasil dari surat berharga yang diterbitkan Bank serta penghasilan dan beban yang berasal dari penghentian pengakuan liabilitas; dan</w:t>
            </w:r>
          </w:p>
        </w:tc>
        <w:tc>
          <w:tcPr>
            <w:tcW w:w="4111" w:type="dxa"/>
            <w:tcMar/>
          </w:tcPr>
          <w:p w:rsidRPr="00622FF7" w:rsidR="00FC5267" w:rsidP="00622FF7" w:rsidRDefault="00FC5267" w14:paraId="2C0774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9BBE202" w14:textId="0CB62BC3">
            <w:pPr>
              <w:pStyle w:val="Normal"/>
              <w:spacing w:line="276" w:lineRule="auto"/>
              <w:jc w:val="both"/>
              <w:rPr>
                <w:rFonts w:ascii="Bookman Old Style" w:hAnsi="Bookman Old Style"/>
                <w:b w:val="1"/>
                <w:bCs w:val="1"/>
              </w:rPr>
            </w:pPr>
          </w:p>
        </w:tc>
      </w:tr>
      <w:tr w:rsidRPr="00622FF7" w:rsidR="00FC5267" w:rsidTr="23EBE765" w14:paraId="3436A219" w14:textId="77777777">
        <w:trPr>
          <w:trHeight w:val="300"/>
        </w:trPr>
        <w:tc>
          <w:tcPr>
            <w:tcW w:w="4111" w:type="dxa"/>
            <w:tcMar/>
          </w:tcPr>
          <w:p w:rsidRPr="00622FF7" w:rsidR="00FC5267" w:rsidP="00622FF7" w:rsidRDefault="00FC5267" w14:paraId="756AC23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1BA8EDCE" w14:textId="0F2EC341">
            <w:pPr>
              <w:numPr>
                <w:ilvl w:val="3"/>
                <w:numId w:val="36"/>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transaksi yang tidak hanya melibatkan penggalangan dana, contohnya beban sewa pembiayaan dan beban pensiun manfaat pasti.</w:t>
            </w:r>
          </w:p>
        </w:tc>
        <w:tc>
          <w:tcPr>
            <w:tcW w:w="4111" w:type="dxa"/>
            <w:tcMar/>
          </w:tcPr>
          <w:p w:rsidRPr="00622FF7" w:rsidR="00FC5267" w:rsidP="00622FF7" w:rsidRDefault="00FC5267" w14:paraId="3AB7B20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D2D51F6" w14:textId="63C7DD66">
            <w:pPr>
              <w:pStyle w:val="Normal"/>
              <w:spacing w:line="276" w:lineRule="auto"/>
              <w:jc w:val="both"/>
              <w:rPr>
                <w:rFonts w:ascii="Bookman Old Style" w:hAnsi="Bookman Old Style"/>
                <w:b w:val="1"/>
                <w:bCs w:val="1"/>
              </w:rPr>
            </w:pPr>
          </w:p>
        </w:tc>
      </w:tr>
      <w:tr w:rsidRPr="00622FF7" w:rsidR="00FC5267" w:rsidTr="23EBE765" w14:paraId="4F87D3A5" w14:textId="77777777">
        <w:trPr>
          <w:trHeight w:val="300"/>
        </w:trPr>
        <w:tc>
          <w:tcPr>
            <w:tcW w:w="4111" w:type="dxa"/>
            <w:tcMar/>
          </w:tcPr>
          <w:p w:rsidRPr="00622FF7" w:rsidR="00FC5267" w:rsidP="00622FF7" w:rsidRDefault="00FC5267" w14:paraId="2EF558D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155E466A"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FC5267" w:rsidP="00622FF7" w:rsidRDefault="00FC5267" w14:paraId="5CC0123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71A57E3" w14:textId="4955D80C">
            <w:pPr>
              <w:pStyle w:val="Normal"/>
              <w:spacing w:line="276" w:lineRule="auto"/>
              <w:jc w:val="both"/>
              <w:rPr>
                <w:rFonts w:ascii="Bookman Old Style" w:hAnsi="Bookman Old Style"/>
                <w:b w:val="1"/>
                <w:bCs w:val="1"/>
              </w:rPr>
            </w:pPr>
          </w:p>
        </w:tc>
      </w:tr>
      <w:tr w:rsidRPr="00622FF7" w:rsidR="00FC5267" w:rsidTr="23EBE765" w14:paraId="2B3A5D87" w14:textId="77777777">
        <w:trPr>
          <w:trHeight w:val="300"/>
        </w:trPr>
        <w:tc>
          <w:tcPr>
            <w:tcW w:w="4111" w:type="dxa"/>
            <w:tcMar/>
          </w:tcPr>
          <w:p w:rsidRPr="00622FF7" w:rsidR="00FC5267" w:rsidP="00622FF7" w:rsidRDefault="00D06594" w14:paraId="28CF50F6" w14:textId="45C9CA45">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D. Perlakuan Akuntansi</w:t>
            </w:r>
          </w:p>
        </w:tc>
        <w:tc>
          <w:tcPr>
            <w:tcW w:w="4111" w:type="dxa"/>
            <w:tcMar/>
          </w:tcPr>
          <w:p w:rsidRPr="00622FF7" w:rsidR="00FC5267" w:rsidP="00622FF7" w:rsidRDefault="00FC5267" w14:paraId="3461B60C" w14:textId="613ACE4B">
            <w:pPr>
              <w:pStyle w:val="ListParagraph"/>
              <w:numPr>
                <w:ilvl w:val="0"/>
                <w:numId w:val="13"/>
              </w:numPr>
              <w:tabs>
                <w:tab w:val="left" w:pos="851"/>
                <w:tab w:val="left" w:pos="1701"/>
              </w:tabs>
              <w:spacing w:line="276" w:lineRule="auto"/>
              <w:jc w:val="both"/>
              <w:outlineLvl w:val="1"/>
              <w:rPr>
                <w:rFonts w:ascii="Bookman Old Style" w:hAnsi="Bookman Old Style" w:cs="Calibri"/>
              </w:rPr>
            </w:pPr>
            <w:r w:rsidRPr="00622FF7">
              <w:rPr>
                <w:rFonts w:ascii="Bookman Old Style" w:hAnsi="Bookman Old Style" w:cs="Calibri"/>
                <w:b/>
                <w:bCs/>
              </w:rPr>
              <w:t>Perlakuan</w:t>
            </w:r>
            <w:r w:rsidRPr="00622FF7">
              <w:rPr>
                <w:rFonts w:ascii="Bookman Old Style" w:hAnsi="Bookman Old Style" w:cs="Calibri"/>
                <w:b/>
              </w:rPr>
              <w:t xml:space="preserve"> Akuntansi </w:t>
            </w:r>
          </w:p>
        </w:tc>
        <w:tc>
          <w:tcPr>
            <w:tcW w:w="4111" w:type="dxa"/>
            <w:tcMar/>
          </w:tcPr>
          <w:p w:rsidRPr="00622FF7" w:rsidR="00FC5267" w:rsidP="00622FF7" w:rsidRDefault="00FC5267" w14:paraId="2391CB8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6FEDD55" w14:textId="3E1B6B60">
            <w:pPr>
              <w:pStyle w:val="Normal"/>
              <w:spacing w:line="276" w:lineRule="auto"/>
              <w:jc w:val="both"/>
              <w:rPr>
                <w:rFonts w:ascii="Bookman Old Style" w:hAnsi="Bookman Old Style"/>
                <w:b w:val="1"/>
                <w:bCs w:val="1"/>
              </w:rPr>
            </w:pPr>
          </w:p>
        </w:tc>
      </w:tr>
      <w:tr w:rsidRPr="00622FF7" w:rsidR="00FC5267" w:rsidTr="23EBE765" w14:paraId="5C33A90D" w14:textId="77777777">
        <w:trPr>
          <w:trHeight w:val="300"/>
        </w:trPr>
        <w:tc>
          <w:tcPr>
            <w:tcW w:w="4111" w:type="dxa"/>
            <w:tcMar/>
          </w:tcPr>
          <w:p w:rsidRPr="00622FF7" w:rsidR="00FC5267" w:rsidP="00622FF7" w:rsidRDefault="009A233A" w14:paraId="7922C933" w14:textId="35B96571">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Pendapatan margin murabahah</w:t>
            </w:r>
          </w:p>
        </w:tc>
        <w:tc>
          <w:tcPr>
            <w:tcW w:w="4111" w:type="dxa"/>
            <w:tcMar/>
          </w:tcPr>
          <w:p w:rsidRPr="00622FF7" w:rsidR="00FC5267" w:rsidP="00622FF7" w:rsidRDefault="00FC5267" w14:paraId="468D9C78" w14:textId="5A078948">
            <w:pPr>
              <w:pStyle w:val="ListParagraph"/>
              <w:numPr>
                <w:ilvl w:val="0"/>
                <w:numId w:val="10"/>
              </w:numPr>
              <w:spacing w:line="276" w:lineRule="auto"/>
              <w:ind w:left="356" w:hanging="356"/>
              <w:jc w:val="both"/>
              <w:rPr>
                <w:rFonts w:ascii="Bookman Old Style" w:hAnsi="Bookman Old Style" w:cs="Calibri"/>
              </w:rPr>
            </w:pPr>
            <w:r w:rsidRPr="00622FF7">
              <w:rPr>
                <w:rFonts w:ascii="Bookman Old Style" w:hAnsi="Bookman Old Style" w:cs="Calibri"/>
              </w:rPr>
              <w:t xml:space="preserve">Pendapatan marjin </w:t>
            </w:r>
            <w:r w:rsidRPr="00622FF7">
              <w:rPr>
                <w:rFonts w:ascii="Bookman Old Style" w:hAnsi="Bookman Old Style" w:cs="Calibri"/>
                <w:i/>
              </w:rPr>
              <w:t>murabahah</w:t>
            </w:r>
          </w:p>
        </w:tc>
        <w:tc>
          <w:tcPr>
            <w:tcW w:w="4111" w:type="dxa"/>
            <w:tcMar/>
          </w:tcPr>
          <w:p w:rsidRPr="00622FF7" w:rsidR="00FC5267" w:rsidP="00622FF7" w:rsidRDefault="00FC5267" w14:paraId="41B8737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A3A3C2E" w14:textId="4A3AD816">
            <w:pPr>
              <w:pStyle w:val="Normal"/>
              <w:spacing w:line="276" w:lineRule="auto"/>
              <w:jc w:val="both"/>
              <w:rPr>
                <w:rFonts w:ascii="Bookman Old Style" w:hAnsi="Bookman Old Style"/>
                <w:b w:val="1"/>
                <w:bCs w:val="1"/>
              </w:rPr>
            </w:pPr>
          </w:p>
        </w:tc>
      </w:tr>
      <w:tr w:rsidRPr="00622FF7" w:rsidR="00FC5267" w:rsidTr="23EBE765" w14:paraId="2F19A90D" w14:textId="77777777">
        <w:trPr>
          <w:trHeight w:val="300"/>
        </w:trPr>
        <w:tc>
          <w:tcPr>
            <w:tcW w:w="4111" w:type="dxa"/>
            <w:tcMar/>
          </w:tcPr>
          <w:p w:rsidRPr="00622FF7" w:rsidR="00FC5267" w:rsidP="00622FF7" w:rsidRDefault="009A233A" w14:paraId="425EB02B" w14:textId="3EFFD13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a. Untuk transaksi yang dilakukan secara non-tunai, maka keuntungan diakui secara proporsional sesuai angsuran yang jatuh tempo selama masa akad, atau keuntungan diakui dengan menggunakan metode effective rate of return (anuitas).</w:t>
            </w:r>
          </w:p>
        </w:tc>
        <w:tc>
          <w:tcPr>
            <w:tcW w:w="4111" w:type="dxa"/>
            <w:tcMar/>
          </w:tcPr>
          <w:p w:rsidRPr="00622FF7" w:rsidR="00FC5267" w:rsidP="00622FF7" w:rsidRDefault="00FC5267" w14:paraId="45993F5C" w14:textId="18B6E385">
            <w:pPr>
              <w:numPr>
                <w:ilvl w:val="2"/>
                <w:numId w:val="10"/>
              </w:numPr>
              <w:spacing w:line="276" w:lineRule="auto"/>
              <w:ind w:left="782" w:hanging="426"/>
              <w:jc w:val="both"/>
              <w:rPr>
                <w:rFonts w:ascii="Bookman Old Style" w:hAnsi="Bookman Old Style" w:cs="Calibri"/>
                <w:strike/>
              </w:rPr>
            </w:pPr>
            <w:r w:rsidRPr="00622FF7">
              <w:rPr>
                <w:rFonts w:ascii="Bookman Old Style" w:hAnsi="Bookman Old Style" w:cs="Calibri"/>
              </w:rPr>
              <w:t xml:space="preserve">Untuk transaksi yang dilakukan secara nontunai, maka keuntungan diakui secara proporsional sesuai angsuran yang jatuh tempo selama masa akad atau keuntungan diakui dengan menggunakan metode </w:t>
            </w:r>
            <w:r w:rsidRPr="00622FF7">
              <w:rPr>
                <w:rFonts w:ascii="Bookman Old Style" w:hAnsi="Bookman Old Style" w:cs="Calibri"/>
                <w:i/>
              </w:rPr>
              <w:t xml:space="preserve">effective rate of return </w:t>
            </w:r>
            <w:r w:rsidRPr="00622FF7">
              <w:rPr>
                <w:rFonts w:ascii="Bookman Old Style" w:hAnsi="Bookman Old Style" w:cs="Calibri"/>
              </w:rPr>
              <w:t>(anuitas).</w:t>
            </w:r>
          </w:p>
        </w:tc>
        <w:tc>
          <w:tcPr>
            <w:tcW w:w="4111" w:type="dxa"/>
            <w:tcMar/>
          </w:tcPr>
          <w:p w:rsidRPr="00622FF7" w:rsidR="00FC5267" w:rsidP="00622FF7" w:rsidRDefault="00FC5267" w14:paraId="2320744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59C1FCE" w14:textId="14400502">
            <w:pPr>
              <w:pStyle w:val="Normal"/>
              <w:spacing w:line="276" w:lineRule="auto"/>
              <w:jc w:val="both"/>
              <w:rPr>
                <w:rFonts w:ascii="Bookman Old Style" w:hAnsi="Bookman Old Style"/>
                <w:b w:val="1"/>
                <w:bCs w:val="1"/>
              </w:rPr>
            </w:pPr>
          </w:p>
        </w:tc>
      </w:tr>
      <w:tr w:rsidRPr="00622FF7" w:rsidR="00FC5267" w:rsidTr="23EBE765" w14:paraId="29BCBB7D" w14:textId="77777777">
        <w:trPr>
          <w:trHeight w:val="300"/>
        </w:trPr>
        <w:tc>
          <w:tcPr>
            <w:tcW w:w="4111" w:type="dxa"/>
            <w:tcMar/>
          </w:tcPr>
          <w:p w:rsidRPr="00622FF7" w:rsidR="00FC5267" w:rsidP="00622FF7" w:rsidRDefault="00042278" w14:paraId="067728B9" w14:textId="73A0668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b. Biaya transaksi diakui selaras dengan pengakuan keuntungan murabahah.</w:t>
            </w:r>
          </w:p>
        </w:tc>
        <w:tc>
          <w:tcPr>
            <w:tcW w:w="4111" w:type="dxa"/>
            <w:tcMar/>
          </w:tcPr>
          <w:p w:rsidRPr="00622FF7" w:rsidR="00FC5267" w:rsidP="00622FF7" w:rsidRDefault="00FC5267" w14:paraId="2462023F" w14:textId="7772724D">
            <w:pPr>
              <w:numPr>
                <w:ilvl w:val="2"/>
                <w:numId w:val="10"/>
              </w:numPr>
              <w:spacing w:line="276" w:lineRule="auto"/>
              <w:ind w:left="782" w:hanging="426"/>
              <w:jc w:val="both"/>
              <w:rPr>
                <w:rFonts w:ascii="Bookman Old Style" w:hAnsi="Bookman Old Style" w:cs="Calibri"/>
              </w:rPr>
            </w:pPr>
            <w:r w:rsidRPr="00622FF7">
              <w:rPr>
                <w:rFonts w:ascii="Bookman Old Style" w:hAnsi="Bookman Old Style" w:cs="Calibri"/>
              </w:rPr>
              <w:t xml:space="preserve">Biaya transaksi diakui selaras dengan pengakuan keuntungan </w:t>
            </w:r>
            <w:r w:rsidRPr="00622FF7">
              <w:rPr>
                <w:rFonts w:ascii="Bookman Old Style" w:hAnsi="Bookman Old Style" w:cs="Calibri"/>
                <w:i/>
              </w:rPr>
              <w:t>murabahah</w:t>
            </w:r>
            <w:r w:rsidRPr="00622FF7">
              <w:rPr>
                <w:rFonts w:ascii="Bookman Old Style" w:hAnsi="Bookman Old Style" w:cs="Calibri"/>
              </w:rPr>
              <w:t>.</w:t>
            </w:r>
          </w:p>
        </w:tc>
        <w:tc>
          <w:tcPr>
            <w:tcW w:w="4111" w:type="dxa"/>
            <w:tcMar/>
          </w:tcPr>
          <w:p w:rsidRPr="00622FF7" w:rsidR="00FC5267" w:rsidP="00622FF7" w:rsidRDefault="00FC5267" w14:paraId="5EFCF7D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C60363A" w14:textId="2FAA4AF5">
            <w:pPr>
              <w:pStyle w:val="Normal"/>
              <w:spacing w:line="276" w:lineRule="auto"/>
              <w:jc w:val="both"/>
              <w:rPr>
                <w:rFonts w:ascii="Bookman Old Style" w:hAnsi="Bookman Old Style"/>
                <w:b w:val="1"/>
                <w:bCs w:val="1"/>
              </w:rPr>
            </w:pPr>
          </w:p>
        </w:tc>
      </w:tr>
      <w:tr w:rsidRPr="00622FF7" w:rsidR="00FC5267" w:rsidTr="23EBE765" w14:paraId="68C8F94A" w14:textId="77777777">
        <w:trPr>
          <w:trHeight w:val="300"/>
        </w:trPr>
        <w:tc>
          <w:tcPr>
            <w:tcW w:w="4111" w:type="dxa"/>
            <w:tcMar/>
          </w:tcPr>
          <w:p w:rsidRPr="00622FF7" w:rsidR="00042278" w:rsidP="00622FF7" w:rsidRDefault="00042278" w14:paraId="46824C7E" w14:textId="77777777">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 xml:space="preserve">02. Pendapatan neto salam paralel </w:t>
            </w:r>
          </w:p>
          <w:p w:rsidRPr="00622FF7" w:rsidR="00FC5267" w:rsidP="00622FF7" w:rsidRDefault="00042278" w14:paraId="48716FB8" w14:textId="4D1C01EA">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Pendapatan neto salam paralel diakui pada saat penyerahan barang kepada nasabah sebesar selisih antara jumlah kas yang diserahkan kepada pemasok dan jumlah kas yang diterima dari nasabah.</w:t>
            </w:r>
          </w:p>
        </w:tc>
        <w:tc>
          <w:tcPr>
            <w:tcW w:w="4111" w:type="dxa"/>
            <w:tcMar/>
          </w:tcPr>
          <w:p w:rsidRPr="00622FF7" w:rsidR="00FC5267" w:rsidP="00622FF7" w:rsidRDefault="00FC5267" w14:paraId="3DCEBB2B" w14:textId="77777777">
            <w:pPr>
              <w:pStyle w:val="ListParagraph"/>
              <w:numPr>
                <w:ilvl w:val="0"/>
                <w:numId w:val="10"/>
              </w:numPr>
              <w:spacing w:line="276" w:lineRule="auto"/>
              <w:ind w:left="356" w:hanging="356"/>
              <w:jc w:val="both"/>
              <w:rPr>
                <w:rFonts w:ascii="Bookman Old Style" w:hAnsi="Bookman Old Style" w:cs="Calibri"/>
              </w:rPr>
            </w:pPr>
            <w:r w:rsidRPr="00622FF7">
              <w:rPr>
                <w:rFonts w:ascii="Bookman Old Style" w:hAnsi="Bookman Old Style" w:cs="Calibri"/>
              </w:rPr>
              <w:t xml:space="preserve">Pendapatan neto </w:t>
            </w:r>
            <w:r w:rsidRPr="00622FF7">
              <w:rPr>
                <w:rFonts w:ascii="Bookman Old Style" w:hAnsi="Bookman Old Style" w:cs="Calibri"/>
                <w:i/>
              </w:rPr>
              <w:t>salam</w:t>
            </w:r>
            <w:r w:rsidRPr="00622FF7">
              <w:rPr>
                <w:rFonts w:ascii="Bookman Old Style" w:hAnsi="Bookman Old Style" w:cs="Calibri"/>
              </w:rPr>
              <w:t xml:space="preserve"> paralel</w:t>
            </w:r>
          </w:p>
          <w:p w:rsidRPr="00622FF7" w:rsidR="00FC5267" w:rsidP="00622FF7" w:rsidRDefault="00FC5267" w14:paraId="42D7C05B" w14:textId="0CB59A51">
            <w:pPr>
              <w:spacing w:line="276" w:lineRule="auto"/>
              <w:ind w:left="356"/>
              <w:jc w:val="both"/>
              <w:rPr>
                <w:rFonts w:ascii="Bookman Old Style" w:hAnsi="Bookman Old Style" w:cs="Calibri"/>
              </w:rPr>
            </w:pPr>
            <w:r w:rsidRPr="00622FF7">
              <w:rPr>
                <w:rFonts w:ascii="Bookman Old Style" w:hAnsi="Bookman Old Style" w:cs="Calibri"/>
              </w:rPr>
              <w:t xml:space="preserve">Pendapatan neto </w:t>
            </w:r>
            <w:r w:rsidRPr="00622FF7">
              <w:rPr>
                <w:rFonts w:ascii="Bookman Old Style" w:hAnsi="Bookman Old Style" w:cs="Calibri"/>
                <w:i/>
              </w:rPr>
              <w:t>salam</w:t>
            </w:r>
            <w:r w:rsidRPr="00622FF7">
              <w:rPr>
                <w:rFonts w:ascii="Bookman Old Style" w:hAnsi="Bookman Old Style" w:cs="Calibri"/>
              </w:rPr>
              <w:t xml:space="preserve"> paralel diakui pada saat penyerahan barang kepada nasabah sebesar selisih antara jumlah kas yang diserahkan kepada pemasok dan jumlah kas yang diterima dari nasabah.</w:t>
            </w:r>
          </w:p>
        </w:tc>
        <w:tc>
          <w:tcPr>
            <w:tcW w:w="4111" w:type="dxa"/>
            <w:tcMar/>
          </w:tcPr>
          <w:p w:rsidRPr="00622FF7" w:rsidR="00FC5267" w:rsidP="00622FF7" w:rsidRDefault="00FC5267" w14:paraId="69FB4D1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71D5267" w14:textId="509E1C27">
            <w:pPr>
              <w:pStyle w:val="Normal"/>
              <w:spacing w:line="276" w:lineRule="auto"/>
              <w:jc w:val="both"/>
              <w:rPr>
                <w:rFonts w:ascii="Bookman Old Style" w:hAnsi="Bookman Old Style"/>
                <w:b w:val="1"/>
                <w:bCs w:val="1"/>
              </w:rPr>
            </w:pPr>
          </w:p>
        </w:tc>
      </w:tr>
      <w:tr w:rsidRPr="00622FF7" w:rsidR="00FC5267" w:rsidTr="23EBE765" w14:paraId="5C48BD30" w14:textId="77777777">
        <w:trPr>
          <w:trHeight w:val="300"/>
        </w:trPr>
        <w:tc>
          <w:tcPr>
            <w:tcW w:w="4111" w:type="dxa"/>
            <w:tcMar/>
          </w:tcPr>
          <w:p w:rsidRPr="00622FF7" w:rsidR="00042278" w:rsidP="00622FF7" w:rsidRDefault="00042278" w14:paraId="4C7A5797" w14:textId="77777777">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 xml:space="preserve">03. Pendapatan neto istishna paralel </w:t>
            </w:r>
          </w:p>
          <w:p w:rsidRPr="00622FF7" w:rsidR="00FC5267" w:rsidP="00622FF7" w:rsidRDefault="00042278" w14:paraId="011083D9" w14:textId="7CE3DBF6">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Selisih antara nilai akad dan nilai pemesanan barang yang diakui secara proporsional selama masa akad, termasuk biaya transaksinya.</w:t>
            </w:r>
          </w:p>
        </w:tc>
        <w:tc>
          <w:tcPr>
            <w:tcW w:w="4111" w:type="dxa"/>
            <w:tcMar/>
          </w:tcPr>
          <w:p w:rsidRPr="00622FF7" w:rsidR="00FC5267" w:rsidP="00622FF7" w:rsidRDefault="00FC5267" w14:paraId="2F808187" w14:textId="179955D6">
            <w:pPr>
              <w:pStyle w:val="ListParagraph"/>
              <w:numPr>
                <w:ilvl w:val="0"/>
                <w:numId w:val="10"/>
              </w:numPr>
              <w:spacing w:line="276" w:lineRule="auto"/>
              <w:ind w:left="356" w:hanging="356"/>
              <w:jc w:val="both"/>
              <w:rPr>
                <w:rFonts w:ascii="Bookman Old Style" w:hAnsi="Bookman Old Style" w:cs="Calibri"/>
              </w:rPr>
            </w:pPr>
            <w:r w:rsidRPr="76AA2B0C" w:rsidR="00FC5267">
              <w:rPr>
                <w:rFonts w:ascii="Bookman Old Style" w:hAnsi="Bookman Old Style" w:cs="Calibri"/>
              </w:rPr>
              <w:t xml:space="preserve">Pendapatan neto </w:t>
            </w:r>
            <w:r w:rsidRPr="76AA2B0C" w:rsidR="00FC5267">
              <w:rPr>
                <w:rFonts w:ascii="Bookman Old Style" w:hAnsi="Bookman Old Style" w:cs="Calibri"/>
                <w:i w:val="1"/>
                <w:iCs w:val="1"/>
              </w:rPr>
              <w:t>istishna</w:t>
            </w:r>
            <w:r w:rsidRPr="76AA2B0C" w:rsidR="55FA08EC">
              <w:rPr>
                <w:rFonts w:ascii="Bookman Old Style" w:hAnsi="Bookman Old Style" w:cs="Calibri"/>
                <w:i w:val="1"/>
                <w:iCs w:val="1"/>
              </w:rPr>
              <w:t>’</w:t>
            </w:r>
            <w:r w:rsidRPr="76AA2B0C" w:rsidR="00FC5267">
              <w:rPr>
                <w:rFonts w:ascii="Bookman Old Style" w:hAnsi="Bookman Old Style" w:cs="Calibri"/>
              </w:rPr>
              <w:t xml:space="preserve"> paralel</w:t>
            </w:r>
          </w:p>
          <w:p w:rsidRPr="00622FF7" w:rsidR="00FC5267" w:rsidP="00622FF7" w:rsidRDefault="00FC5267" w14:paraId="719EC7E3" w14:textId="1FBE2708">
            <w:pPr>
              <w:spacing w:line="276" w:lineRule="auto"/>
              <w:ind w:left="356"/>
              <w:jc w:val="both"/>
              <w:rPr>
                <w:rFonts w:ascii="Bookman Old Style" w:hAnsi="Bookman Old Style" w:cs="Calibri"/>
              </w:rPr>
            </w:pPr>
            <w:r w:rsidRPr="00622FF7">
              <w:rPr>
                <w:rFonts w:ascii="Bookman Old Style" w:hAnsi="Bookman Old Style" w:cs="Calibri"/>
              </w:rPr>
              <w:t xml:space="preserve">Selisih antara nilai akad dan nilai pemesanan barang yang diakui secara proporsional selama masa akad, termasuk biaya transaksinya. </w:t>
            </w:r>
          </w:p>
        </w:tc>
        <w:tc>
          <w:tcPr>
            <w:tcW w:w="4111" w:type="dxa"/>
            <w:tcMar/>
          </w:tcPr>
          <w:p w:rsidRPr="00622FF7" w:rsidR="00FC5267" w:rsidP="00622FF7" w:rsidRDefault="00FC5267" w14:paraId="736748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B70E22B" w14:textId="70E45E6A">
            <w:pPr>
              <w:pStyle w:val="Normal"/>
              <w:spacing w:line="276" w:lineRule="auto"/>
              <w:jc w:val="both"/>
              <w:rPr>
                <w:rFonts w:ascii="Bookman Old Style" w:hAnsi="Bookman Old Style"/>
                <w:b w:val="1"/>
                <w:bCs w:val="1"/>
              </w:rPr>
            </w:pPr>
          </w:p>
        </w:tc>
      </w:tr>
      <w:tr w:rsidRPr="00622FF7" w:rsidR="00FC5267" w:rsidTr="23EBE765" w14:paraId="55372F54" w14:textId="77777777">
        <w:trPr>
          <w:trHeight w:val="300"/>
        </w:trPr>
        <w:tc>
          <w:tcPr>
            <w:tcW w:w="4111" w:type="dxa"/>
            <w:tcMar/>
          </w:tcPr>
          <w:p w:rsidRPr="00622FF7" w:rsidR="00FC5267" w:rsidP="00622FF7" w:rsidRDefault="005F0A65" w14:paraId="6D8EC85B" w14:textId="78B3AAC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Penghasilan dari sewa</w:t>
            </w:r>
          </w:p>
        </w:tc>
        <w:tc>
          <w:tcPr>
            <w:tcW w:w="4111" w:type="dxa"/>
            <w:tcMar/>
          </w:tcPr>
          <w:p w:rsidRPr="00622FF7" w:rsidR="00FC5267" w:rsidP="00622FF7" w:rsidRDefault="00FC5267" w14:paraId="19A936CF" w14:textId="63A33244">
            <w:pPr>
              <w:pStyle w:val="ListParagraph"/>
              <w:numPr>
                <w:ilvl w:val="0"/>
                <w:numId w:val="10"/>
              </w:numPr>
              <w:spacing w:line="276" w:lineRule="auto"/>
              <w:ind w:left="356" w:hanging="356"/>
              <w:jc w:val="both"/>
              <w:rPr>
                <w:rFonts w:ascii="Bookman Old Style" w:hAnsi="Bookman Old Style" w:cs="Calibri"/>
              </w:rPr>
            </w:pPr>
            <w:r w:rsidRPr="00622FF7">
              <w:rPr>
                <w:rFonts w:ascii="Bookman Old Style" w:hAnsi="Bookman Old Style" w:cs="Calibri"/>
              </w:rPr>
              <w:t>Penghasilan dari sewa (</w:t>
            </w:r>
            <w:r w:rsidRPr="00622FF7">
              <w:rPr>
                <w:rFonts w:ascii="Bookman Old Style" w:hAnsi="Bookman Old Style" w:cs="Calibri"/>
                <w:i/>
                <w:iCs/>
              </w:rPr>
              <w:t>ijarah</w:t>
            </w:r>
            <w:r w:rsidRPr="00622FF7">
              <w:rPr>
                <w:rFonts w:ascii="Bookman Old Style" w:hAnsi="Bookman Old Style" w:cs="Calibri"/>
              </w:rPr>
              <w:t>)</w:t>
            </w:r>
          </w:p>
        </w:tc>
        <w:tc>
          <w:tcPr>
            <w:tcW w:w="4111" w:type="dxa"/>
            <w:tcMar/>
          </w:tcPr>
          <w:p w:rsidRPr="00622FF7" w:rsidR="00FC5267" w:rsidP="00622FF7" w:rsidRDefault="00FC5267" w14:paraId="0BA85E5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9219B2A" w14:textId="3BFE4B04">
            <w:pPr>
              <w:pStyle w:val="Normal"/>
              <w:spacing w:line="276" w:lineRule="auto"/>
              <w:jc w:val="both"/>
              <w:rPr>
                <w:rFonts w:ascii="Bookman Old Style" w:hAnsi="Bookman Old Style"/>
                <w:b w:val="1"/>
                <w:bCs w:val="1"/>
              </w:rPr>
            </w:pPr>
          </w:p>
        </w:tc>
      </w:tr>
      <w:tr w:rsidRPr="00622FF7" w:rsidR="00FC5267" w:rsidTr="23EBE765" w14:paraId="772FE7B2" w14:textId="77777777">
        <w:trPr>
          <w:trHeight w:val="300"/>
        </w:trPr>
        <w:tc>
          <w:tcPr>
            <w:tcW w:w="4111" w:type="dxa"/>
            <w:tcMar/>
          </w:tcPr>
          <w:p w:rsidRPr="00622FF7" w:rsidR="00FC5267" w:rsidP="00622FF7" w:rsidRDefault="005F0A65" w14:paraId="411F848E" w14:textId="58159D5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a. Pendapatan sewa diakui selama masa akad pada saat manfaat atas aset telah diserahkan kepada nasabah.</w:t>
            </w:r>
          </w:p>
        </w:tc>
        <w:tc>
          <w:tcPr>
            <w:tcW w:w="4111" w:type="dxa"/>
            <w:tcMar/>
          </w:tcPr>
          <w:p w:rsidRPr="00622FF7" w:rsidR="00FC5267" w:rsidP="00622FF7" w:rsidRDefault="00FC5267" w14:paraId="712D09A9" w14:textId="62116AA9">
            <w:pPr>
              <w:numPr>
                <w:ilvl w:val="1"/>
                <w:numId w:val="10"/>
              </w:numPr>
              <w:spacing w:line="276" w:lineRule="auto"/>
              <w:ind w:left="782" w:hanging="426"/>
              <w:jc w:val="both"/>
              <w:rPr>
                <w:rFonts w:ascii="Bookman Old Style" w:hAnsi="Bookman Old Style" w:cs="Calibri"/>
              </w:rPr>
            </w:pPr>
            <w:r w:rsidRPr="00622FF7">
              <w:rPr>
                <w:rFonts w:ascii="Bookman Old Style" w:hAnsi="Bookman Old Style" w:cs="Calibri"/>
              </w:rPr>
              <w:t>Pendapatan sewa diakui selama masa akad pada saat manfaat atas aset telah diserahkan kepada nasabah.</w:t>
            </w:r>
          </w:p>
        </w:tc>
        <w:tc>
          <w:tcPr>
            <w:tcW w:w="4111" w:type="dxa"/>
            <w:tcMar/>
          </w:tcPr>
          <w:p w:rsidRPr="00622FF7" w:rsidR="00FC5267" w:rsidP="00622FF7" w:rsidRDefault="00FC5267" w14:paraId="67D87C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B0E289A" w14:textId="753D2A47">
            <w:pPr>
              <w:pStyle w:val="Normal"/>
              <w:spacing w:line="276" w:lineRule="auto"/>
              <w:jc w:val="both"/>
              <w:rPr>
                <w:rFonts w:ascii="Bookman Old Style" w:hAnsi="Bookman Old Style"/>
                <w:b w:val="1"/>
                <w:bCs w:val="1"/>
              </w:rPr>
            </w:pPr>
          </w:p>
        </w:tc>
      </w:tr>
      <w:tr w:rsidRPr="00622FF7" w:rsidR="00FC5267" w:rsidTr="23EBE765" w14:paraId="632AAF02" w14:textId="77777777">
        <w:trPr>
          <w:trHeight w:val="300"/>
        </w:trPr>
        <w:tc>
          <w:tcPr>
            <w:tcW w:w="4111" w:type="dxa"/>
            <w:tcMar/>
          </w:tcPr>
          <w:p w:rsidRPr="00622FF7" w:rsidR="00FC5267" w:rsidP="00622FF7" w:rsidRDefault="005F0A65" w14:paraId="03D87EC5" w14:textId="6237853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b. Keuntungan atau kerugian dari pelepasan aset ijarah diakui pada saat pelepasan sebesar selisih harga jual dan nilai tercatat aset ijarah.</w:t>
            </w:r>
          </w:p>
        </w:tc>
        <w:tc>
          <w:tcPr>
            <w:tcW w:w="4111" w:type="dxa"/>
            <w:tcMar/>
          </w:tcPr>
          <w:p w:rsidRPr="00622FF7" w:rsidR="00FC5267" w:rsidP="23EBE765" w:rsidRDefault="00FC5267" w14:paraId="2383FCA6" w14:textId="10F72F17">
            <w:pPr>
              <w:numPr>
                <w:ilvl w:val="1"/>
                <w:numId w:val="10"/>
              </w:numPr>
              <w:spacing w:line="276" w:lineRule="auto"/>
              <w:ind w:left="782" w:hanging="426"/>
              <w:jc w:val="both"/>
              <w:rPr>
                <w:rFonts w:ascii="Bookman Old Style" w:hAnsi="Bookman Old Style" w:cs="Calibri"/>
                <w:color w:val="000000" w:themeColor="text1" w:themeTint="FF" w:themeShade="FF"/>
              </w:rPr>
            </w:pPr>
            <w:r w:rsidRPr="23EBE765" w:rsidR="00FC5267">
              <w:rPr>
                <w:rFonts w:ascii="Bookman Old Style" w:hAnsi="Bookman Old Style" w:cs="Calibri"/>
                <w:color w:val="000000" w:themeColor="text1" w:themeTint="FF" w:themeShade="FF"/>
              </w:rPr>
              <w:t xml:space="preserve">Keuntungan atau kerugian dari pelepasan aset ijarah diakui pada saat pelepasan sebesar selisih harga jual dan nilai tercatat aset </w:t>
            </w:r>
            <w:r w:rsidRPr="23EBE765" w:rsidR="00FC5267">
              <w:rPr>
                <w:rFonts w:ascii="Bookman Old Style" w:hAnsi="Bookman Old Style" w:cs="Calibri"/>
                <w:i w:val="1"/>
                <w:iCs w:val="1"/>
                <w:color w:val="000000" w:themeColor="text1" w:themeTint="FF" w:themeShade="FF"/>
              </w:rPr>
              <w:t>ijarah</w:t>
            </w:r>
            <w:r w:rsidRPr="23EBE765" w:rsidR="00FC5267">
              <w:rPr>
                <w:rFonts w:ascii="Bookman Old Style" w:hAnsi="Bookman Old Style" w:cs="Calibri"/>
                <w:color w:val="000000" w:themeColor="text1" w:themeTint="FF" w:themeShade="FF"/>
              </w:rPr>
              <w:t>.</w:t>
            </w:r>
          </w:p>
        </w:tc>
        <w:tc>
          <w:tcPr>
            <w:tcW w:w="4111" w:type="dxa"/>
            <w:tcMar/>
          </w:tcPr>
          <w:p w:rsidRPr="00622FF7" w:rsidR="00FC5267" w:rsidP="00622FF7" w:rsidRDefault="00FC5267" w14:paraId="19801EC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14B055E" w14:textId="21AF7086">
            <w:pPr>
              <w:pStyle w:val="Normal"/>
              <w:spacing w:line="276" w:lineRule="auto"/>
              <w:jc w:val="both"/>
              <w:rPr>
                <w:rFonts w:ascii="Bookman Old Style" w:hAnsi="Bookman Old Style"/>
                <w:b w:val="1"/>
                <w:bCs w:val="1"/>
              </w:rPr>
            </w:pPr>
          </w:p>
        </w:tc>
      </w:tr>
      <w:tr w:rsidRPr="00622FF7" w:rsidR="00FC5267" w:rsidTr="23EBE765" w14:paraId="20E0AD34" w14:textId="77777777">
        <w:trPr>
          <w:trHeight w:val="300"/>
        </w:trPr>
        <w:tc>
          <w:tcPr>
            <w:tcW w:w="4111" w:type="dxa"/>
            <w:tcMar/>
          </w:tcPr>
          <w:p w:rsidRPr="00622FF7" w:rsidR="00FC5267" w:rsidP="00622FF7" w:rsidRDefault="005F0A65" w14:paraId="4511BB3F" w14:textId="574C56D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c. Beban yang terkait dengan pengelolaan aset ijarah, antara lain beban penyusutan dan amortisasi, beban pemeliharaan, dan beban sewa ijarah (transaksi ijarahlanjut), diakui sebagai pengurang penghasilan dari sewa.</w:t>
            </w:r>
          </w:p>
        </w:tc>
        <w:tc>
          <w:tcPr>
            <w:tcW w:w="4111" w:type="dxa"/>
            <w:tcMar/>
          </w:tcPr>
          <w:p w:rsidRPr="00622FF7" w:rsidR="00FC5267" w:rsidP="00622FF7" w:rsidRDefault="00FC5267" w14:paraId="54494AA9" w14:textId="7379B77D">
            <w:pPr>
              <w:numPr>
                <w:ilvl w:val="1"/>
                <w:numId w:val="10"/>
              </w:numPr>
              <w:spacing w:line="276" w:lineRule="auto"/>
              <w:ind w:left="782" w:hanging="426"/>
              <w:jc w:val="both"/>
              <w:rPr>
                <w:rFonts w:ascii="Bookman Old Style" w:hAnsi="Bookman Old Style" w:cs="Calibri"/>
              </w:rPr>
            </w:pPr>
            <w:r w:rsidRPr="00622FF7">
              <w:rPr>
                <w:rFonts w:ascii="Bookman Old Style" w:hAnsi="Bookman Old Style" w:cs="Calibri"/>
              </w:rPr>
              <w:t xml:space="preserve">Beban yang terkait dengan pengelolaan aset </w:t>
            </w:r>
            <w:r w:rsidRPr="00622FF7">
              <w:rPr>
                <w:rFonts w:ascii="Bookman Old Style" w:hAnsi="Bookman Old Style" w:cs="Calibri"/>
                <w:i/>
                <w:iCs/>
              </w:rPr>
              <w:t>ijarah</w:t>
            </w:r>
            <w:r w:rsidRPr="00622FF7">
              <w:rPr>
                <w:rFonts w:ascii="Bookman Old Style" w:hAnsi="Bookman Old Style" w:cs="Calibri"/>
              </w:rPr>
              <w:t xml:space="preserve">, antara lain beban penyusutan dan amortisasi, beban pemeliharaan, dan beban sewa </w:t>
            </w:r>
            <w:r w:rsidRPr="00622FF7">
              <w:rPr>
                <w:rFonts w:ascii="Bookman Old Style" w:hAnsi="Bookman Old Style" w:cs="Calibri"/>
                <w:i/>
                <w:iCs/>
              </w:rPr>
              <w:t>ijarah</w:t>
            </w:r>
            <w:r w:rsidRPr="00622FF7">
              <w:rPr>
                <w:rFonts w:ascii="Bookman Old Style" w:hAnsi="Bookman Old Style" w:cs="Calibri"/>
              </w:rPr>
              <w:t xml:space="preserve"> (transaksi ijarah-lanjut), diakui sebagai pengurang penghasilan dari sewa.</w:t>
            </w:r>
          </w:p>
        </w:tc>
        <w:tc>
          <w:tcPr>
            <w:tcW w:w="4111" w:type="dxa"/>
            <w:tcMar/>
          </w:tcPr>
          <w:p w:rsidRPr="00622FF7" w:rsidR="00FC5267" w:rsidP="00622FF7" w:rsidRDefault="00FC5267" w14:paraId="1AC2090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F26C4AF" w14:textId="6AF50B18">
            <w:pPr>
              <w:pStyle w:val="Normal"/>
              <w:spacing w:line="276" w:lineRule="auto"/>
              <w:jc w:val="both"/>
              <w:rPr>
                <w:rFonts w:ascii="Bookman Old Style" w:hAnsi="Bookman Old Style"/>
                <w:b w:val="1"/>
                <w:bCs w:val="1"/>
              </w:rPr>
            </w:pPr>
          </w:p>
        </w:tc>
      </w:tr>
      <w:tr w:rsidRPr="00622FF7" w:rsidR="00FC5267" w:rsidTr="23EBE765" w14:paraId="43D46E51" w14:textId="77777777">
        <w:trPr>
          <w:trHeight w:val="300"/>
        </w:trPr>
        <w:tc>
          <w:tcPr>
            <w:tcW w:w="4111" w:type="dxa"/>
            <w:tcMar/>
          </w:tcPr>
          <w:p w:rsidRPr="00622FF7" w:rsidR="00A558FF" w:rsidP="00622FF7" w:rsidRDefault="00A558FF" w14:paraId="7B10159D" w14:textId="77777777">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 xml:space="preserve">05. Pendapatan dari bagi hasil </w:t>
            </w:r>
          </w:p>
          <w:p w:rsidRPr="00622FF7" w:rsidR="00FC5267" w:rsidP="00622FF7" w:rsidRDefault="00A558FF" w14:paraId="66617A0E" w14:textId="3CB15B80">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Pendapatan bagi hasil diakui pada saat Bank menerima laporan periodik atas usaha yang telah dilakukan oleh nasabah, baik keuntungan maupun kerugian.</w:t>
            </w:r>
          </w:p>
        </w:tc>
        <w:tc>
          <w:tcPr>
            <w:tcW w:w="4111" w:type="dxa"/>
            <w:tcMar/>
          </w:tcPr>
          <w:p w:rsidRPr="00622FF7" w:rsidR="00FC5267" w:rsidP="00622FF7" w:rsidRDefault="00FC5267" w14:paraId="60847D83" w14:textId="77777777">
            <w:pPr>
              <w:pStyle w:val="ListParagraph"/>
              <w:numPr>
                <w:ilvl w:val="0"/>
                <w:numId w:val="10"/>
              </w:numPr>
              <w:spacing w:line="276" w:lineRule="auto"/>
              <w:ind w:left="356" w:hanging="356"/>
              <w:jc w:val="both"/>
              <w:rPr>
                <w:rFonts w:ascii="Bookman Old Style" w:hAnsi="Bookman Old Style" w:cs="Calibri"/>
              </w:rPr>
            </w:pPr>
            <w:r w:rsidRPr="00622FF7">
              <w:rPr>
                <w:rFonts w:ascii="Bookman Old Style" w:hAnsi="Bookman Old Style" w:cs="Calibri"/>
              </w:rPr>
              <w:t>Pendapatan dari bagi hasil</w:t>
            </w:r>
          </w:p>
          <w:p w:rsidRPr="00622FF7" w:rsidR="00FC5267" w:rsidP="00622FF7" w:rsidRDefault="00FC5267" w14:paraId="449466F1" w14:textId="7E112EFB">
            <w:pPr>
              <w:spacing w:line="276" w:lineRule="auto"/>
              <w:ind w:left="356"/>
              <w:jc w:val="both"/>
              <w:rPr>
                <w:rFonts w:ascii="Bookman Old Style" w:hAnsi="Bookman Old Style" w:cs="Calibri"/>
              </w:rPr>
            </w:pPr>
            <w:r w:rsidRPr="00622FF7">
              <w:rPr>
                <w:rFonts w:ascii="Bookman Old Style" w:hAnsi="Bookman Old Style" w:cs="Calibri"/>
              </w:rPr>
              <w:t>Pendapatan bagi hasil diakui pada saat Bank menerima laporan periodik atas usaha yang telah dilakukan oleh nasabah, baik keuntungan maupun kerugian.</w:t>
            </w:r>
          </w:p>
        </w:tc>
        <w:tc>
          <w:tcPr>
            <w:tcW w:w="4111" w:type="dxa"/>
            <w:tcMar/>
          </w:tcPr>
          <w:p w:rsidRPr="00622FF7" w:rsidR="00FC5267" w:rsidP="00622FF7" w:rsidRDefault="00FC5267" w14:paraId="0C3E0F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EAA1588" w14:textId="5D9648D9">
            <w:pPr>
              <w:pStyle w:val="Normal"/>
              <w:spacing w:line="276" w:lineRule="auto"/>
              <w:jc w:val="both"/>
              <w:rPr>
                <w:rFonts w:ascii="Bookman Old Style" w:hAnsi="Bookman Old Style"/>
                <w:b w:val="1"/>
                <w:bCs w:val="1"/>
              </w:rPr>
            </w:pPr>
          </w:p>
        </w:tc>
      </w:tr>
      <w:tr w:rsidRPr="00622FF7" w:rsidR="00FC5267" w:rsidTr="23EBE765" w14:paraId="483C1983" w14:textId="77777777">
        <w:trPr>
          <w:trHeight w:val="300"/>
        </w:trPr>
        <w:tc>
          <w:tcPr>
            <w:tcW w:w="4111" w:type="dxa"/>
            <w:tcMar/>
          </w:tcPr>
          <w:p w:rsidRPr="00622FF7" w:rsidR="00FC5267" w:rsidP="00622FF7" w:rsidRDefault="00A558FF" w14:paraId="4798F849" w14:textId="0DF3AA3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06. Pendapatan usaha utama lain</w:t>
            </w:r>
          </w:p>
        </w:tc>
        <w:tc>
          <w:tcPr>
            <w:tcW w:w="4111" w:type="dxa"/>
            <w:tcMar/>
          </w:tcPr>
          <w:p w:rsidRPr="00622FF7" w:rsidR="00FC5267" w:rsidP="00622FF7" w:rsidRDefault="00FC5267" w14:paraId="5279E0B6" w14:textId="5AABEB55">
            <w:pPr>
              <w:pStyle w:val="ListParagraph"/>
              <w:numPr>
                <w:ilvl w:val="0"/>
                <w:numId w:val="10"/>
              </w:numPr>
              <w:spacing w:line="276" w:lineRule="auto"/>
              <w:ind w:left="356" w:hanging="356"/>
              <w:jc w:val="both"/>
              <w:rPr>
                <w:rFonts w:ascii="Bookman Old Style" w:hAnsi="Bookman Old Style" w:cs="Calibri"/>
              </w:rPr>
            </w:pPr>
            <w:r w:rsidRPr="00622FF7">
              <w:rPr>
                <w:rFonts w:ascii="Bookman Old Style" w:hAnsi="Bookman Old Style" w:cs="Calibri"/>
              </w:rPr>
              <w:t>Pendapatan usaha utama lain</w:t>
            </w:r>
          </w:p>
        </w:tc>
        <w:tc>
          <w:tcPr>
            <w:tcW w:w="4111" w:type="dxa"/>
            <w:tcMar/>
          </w:tcPr>
          <w:p w:rsidRPr="00622FF7" w:rsidR="00FC5267" w:rsidP="00622FF7" w:rsidRDefault="00FC5267" w14:paraId="28AE77F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AC63B97" w14:textId="39F740C8">
            <w:pPr>
              <w:pStyle w:val="Normal"/>
              <w:spacing w:line="276" w:lineRule="auto"/>
              <w:jc w:val="both"/>
              <w:rPr>
                <w:rFonts w:ascii="Bookman Old Style" w:hAnsi="Bookman Old Style"/>
                <w:b w:val="1"/>
                <w:bCs w:val="1"/>
              </w:rPr>
            </w:pPr>
          </w:p>
        </w:tc>
      </w:tr>
      <w:tr w:rsidRPr="00622FF7" w:rsidR="00FC5267" w:rsidTr="23EBE765" w14:paraId="17A85FD6" w14:textId="77777777">
        <w:trPr>
          <w:trHeight w:val="300"/>
        </w:trPr>
        <w:tc>
          <w:tcPr>
            <w:tcW w:w="4111" w:type="dxa"/>
            <w:tcMar/>
          </w:tcPr>
          <w:p w:rsidRPr="00622FF7" w:rsidR="00FC5267" w:rsidP="00622FF7" w:rsidRDefault="00A558FF" w14:paraId="44ABA2F0" w14:textId="18DAB6D8">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a. Pendapatan dari pinjaman qardh diakui pada saat diterima dari nasabah.</w:t>
            </w:r>
          </w:p>
        </w:tc>
        <w:tc>
          <w:tcPr>
            <w:tcW w:w="4111" w:type="dxa"/>
            <w:tcMar/>
          </w:tcPr>
          <w:p w:rsidRPr="00622FF7" w:rsidR="00FC5267" w:rsidP="00622FF7" w:rsidRDefault="00FC5267" w14:paraId="07969DB1" w14:textId="6AC7A459">
            <w:pPr>
              <w:numPr>
                <w:ilvl w:val="1"/>
                <w:numId w:val="10"/>
              </w:numPr>
              <w:spacing w:line="276" w:lineRule="auto"/>
              <w:ind w:left="782" w:hanging="426"/>
              <w:jc w:val="both"/>
              <w:rPr>
                <w:rFonts w:ascii="Bookman Old Style" w:hAnsi="Bookman Old Style" w:cs="Calibri"/>
              </w:rPr>
            </w:pPr>
            <w:r w:rsidRPr="00622FF7">
              <w:rPr>
                <w:rFonts w:ascii="Bookman Old Style" w:hAnsi="Bookman Old Style" w:cs="Calibri"/>
              </w:rPr>
              <w:t xml:space="preserve">Pendapatan </w:t>
            </w:r>
            <w:r w:rsidRPr="00622FF7">
              <w:rPr>
                <w:rFonts w:ascii="Bookman Old Style" w:hAnsi="Bookman Old Style" w:cs="Calibri"/>
                <w:i/>
                <w:iCs/>
              </w:rPr>
              <w:t>ujrah</w:t>
            </w:r>
            <w:r w:rsidRPr="00622FF7">
              <w:rPr>
                <w:rFonts w:ascii="Bookman Old Style" w:hAnsi="Bookman Old Style" w:cs="Calibri"/>
              </w:rPr>
              <w:t>, jasa administrasi, dan imbalan (</w:t>
            </w:r>
            <w:r w:rsidRPr="00622FF7">
              <w:rPr>
                <w:rFonts w:ascii="Bookman Old Style" w:hAnsi="Bookman Old Style" w:cs="Calibri"/>
                <w:i/>
                <w:iCs/>
              </w:rPr>
              <w:t>fee</w:t>
            </w:r>
            <w:r w:rsidRPr="00622FF7">
              <w:rPr>
                <w:rFonts w:ascii="Bookman Old Style" w:hAnsi="Bookman Old Style" w:cs="Calibri"/>
              </w:rPr>
              <w:t xml:space="preserve">) jasa lainnya. </w:t>
            </w:r>
          </w:p>
        </w:tc>
        <w:tc>
          <w:tcPr>
            <w:tcW w:w="4111" w:type="dxa"/>
            <w:tcMar/>
          </w:tcPr>
          <w:p w:rsidRPr="00622FF7" w:rsidR="00FC5267" w:rsidP="00622FF7" w:rsidRDefault="00FC5267" w14:paraId="382C543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419DF2F" w14:textId="3767DCC4">
            <w:pPr>
              <w:pStyle w:val="Normal"/>
              <w:spacing w:line="276" w:lineRule="auto"/>
              <w:jc w:val="both"/>
              <w:rPr>
                <w:rFonts w:ascii="Bookman Old Style" w:hAnsi="Bookman Old Style"/>
                <w:b w:val="1"/>
                <w:bCs w:val="1"/>
              </w:rPr>
            </w:pPr>
          </w:p>
        </w:tc>
      </w:tr>
      <w:tr w:rsidRPr="00622FF7" w:rsidR="00FC5267" w:rsidTr="23EBE765" w14:paraId="2EB4D070" w14:textId="77777777">
        <w:trPr>
          <w:trHeight w:val="300"/>
        </w:trPr>
        <w:tc>
          <w:tcPr>
            <w:tcW w:w="4111" w:type="dxa"/>
            <w:tcMar/>
          </w:tcPr>
          <w:p w:rsidRPr="00622FF7" w:rsidR="00FC5267" w:rsidP="00622FF7" w:rsidRDefault="008A02FA" w14:paraId="317146A5" w14:textId="697B5A8F">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b. Pendapatan investasi pada surat berharga berupa imbal hasil (dividen, kupon, amortisasi atas premium, diskonto, dan biaya transaksi, dan keuntungan atau kerugian pelepasan surat berharga).</w:t>
            </w:r>
          </w:p>
        </w:tc>
        <w:tc>
          <w:tcPr>
            <w:tcW w:w="4111" w:type="dxa"/>
            <w:tcMar/>
          </w:tcPr>
          <w:p w:rsidRPr="00622FF7" w:rsidR="00FC5267" w:rsidP="00622FF7" w:rsidRDefault="00FC5267" w14:paraId="61B000BB" w14:textId="4982B3D8">
            <w:pPr>
              <w:numPr>
                <w:ilvl w:val="1"/>
                <w:numId w:val="10"/>
              </w:numPr>
              <w:spacing w:line="276" w:lineRule="auto"/>
              <w:ind w:left="782" w:hanging="426"/>
              <w:jc w:val="both"/>
              <w:rPr>
                <w:rFonts w:ascii="Bookman Old Style" w:hAnsi="Bookman Old Style" w:cs="Calibri"/>
              </w:rPr>
            </w:pPr>
            <w:r w:rsidRPr="00622FF7">
              <w:rPr>
                <w:rFonts w:ascii="Bookman Old Style" w:hAnsi="Bookman Old Style" w:cs="Calibri"/>
              </w:rPr>
              <w:t>Pendapatan investasi pada surat berharga berupa imbal hasil (dividen, kupon, amortisasi atas premium, diskonto, dan biaya transaksi, dan keuntungan atau kerugian pelepasan surat berharga).</w:t>
            </w:r>
          </w:p>
        </w:tc>
        <w:tc>
          <w:tcPr>
            <w:tcW w:w="4111" w:type="dxa"/>
            <w:tcMar/>
          </w:tcPr>
          <w:p w:rsidRPr="00622FF7" w:rsidR="00FC5267" w:rsidP="00622FF7" w:rsidRDefault="00FC5267" w14:paraId="3818E92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48CFFC4" w14:textId="3CCDB126">
            <w:pPr>
              <w:pStyle w:val="Normal"/>
              <w:spacing w:line="276" w:lineRule="auto"/>
              <w:jc w:val="both"/>
              <w:rPr>
                <w:rFonts w:ascii="Bookman Old Style" w:hAnsi="Bookman Old Style"/>
                <w:b w:val="1"/>
                <w:bCs w:val="1"/>
              </w:rPr>
            </w:pPr>
          </w:p>
        </w:tc>
      </w:tr>
      <w:tr w:rsidRPr="00622FF7" w:rsidR="00FC5267" w:rsidTr="23EBE765" w14:paraId="493B329D" w14:textId="77777777">
        <w:trPr>
          <w:trHeight w:val="300"/>
        </w:trPr>
        <w:tc>
          <w:tcPr>
            <w:tcW w:w="4111" w:type="dxa"/>
            <w:tcMar/>
          </w:tcPr>
          <w:p w:rsidRPr="00622FF7" w:rsidR="00FC5267" w:rsidP="00622FF7" w:rsidRDefault="008A02FA" w14:paraId="69AD21AA" w14:textId="561B765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c. Pendapatan lain.</w:t>
            </w:r>
          </w:p>
        </w:tc>
        <w:tc>
          <w:tcPr>
            <w:tcW w:w="4111" w:type="dxa"/>
            <w:tcMar/>
          </w:tcPr>
          <w:p w:rsidRPr="00622FF7" w:rsidR="00FC5267" w:rsidP="00622FF7" w:rsidRDefault="00FC5267" w14:paraId="31F173D0" w14:textId="142B542C">
            <w:pPr>
              <w:numPr>
                <w:ilvl w:val="1"/>
                <w:numId w:val="10"/>
              </w:numPr>
              <w:spacing w:line="276" w:lineRule="auto"/>
              <w:ind w:left="782" w:hanging="426"/>
              <w:jc w:val="both"/>
              <w:rPr>
                <w:rFonts w:ascii="Bookman Old Style" w:hAnsi="Bookman Old Style" w:cs="Calibri"/>
              </w:rPr>
            </w:pPr>
            <w:r w:rsidRPr="00622FF7">
              <w:rPr>
                <w:rFonts w:ascii="Bookman Old Style" w:hAnsi="Bookman Old Style" w:cs="Calibri"/>
              </w:rPr>
              <w:t>Pendapatan lain.</w:t>
            </w:r>
          </w:p>
        </w:tc>
        <w:tc>
          <w:tcPr>
            <w:tcW w:w="4111" w:type="dxa"/>
            <w:tcMar/>
          </w:tcPr>
          <w:p w:rsidRPr="00622FF7" w:rsidR="00FC5267" w:rsidP="00622FF7" w:rsidRDefault="00FC5267" w14:paraId="16F4D27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F19FD2B" w14:textId="78623CAA">
            <w:pPr>
              <w:pStyle w:val="Normal"/>
              <w:spacing w:line="276" w:lineRule="auto"/>
              <w:jc w:val="both"/>
              <w:rPr>
                <w:rFonts w:ascii="Bookman Old Style" w:hAnsi="Bookman Old Style"/>
                <w:b w:val="1"/>
                <w:bCs w:val="1"/>
              </w:rPr>
            </w:pPr>
          </w:p>
        </w:tc>
      </w:tr>
      <w:tr w:rsidRPr="00622FF7" w:rsidR="00FC5267" w:rsidTr="23EBE765" w14:paraId="6178DFA7" w14:textId="77777777">
        <w:trPr>
          <w:trHeight w:val="300"/>
        </w:trPr>
        <w:tc>
          <w:tcPr>
            <w:tcW w:w="4111" w:type="dxa"/>
            <w:tcMar/>
          </w:tcPr>
          <w:p w:rsidRPr="00622FF7" w:rsidR="008A02FA" w:rsidP="00622FF7" w:rsidRDefault="008A02FA" w14:paraId="1E6D84AC" w14:textId="77777777">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 xml:space="preserve">07. Hak pihak ketiga atas bagi hasil </w:t>
            </w:r>
          </w:p>
          <w:p w:rsidRPr="00622FF7" w:rsidR="00FC5267" w:rsidP="00622FF7" w:rsidRDefault="008A02FA" w14:paraId="7F1195E3" w14:textId="3674159A">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Hak pihak ketiga atas bagi hasil diakui sebagai pengurang pendapatan yang merupakan porsi Bank sebagai mudharib.</w:t>
            </w:r>
          </w:p>
        </w:tc>
        <w:tc>
          <w:tcPr>
            <w:tcW w:w="4111" w:type="dxa"/>
            <w:tcMar/>
          </w:tcPr>
          <w:p w:rsidRPr="00622FF7" w:rsidR="00FC5267" w:rsidP="00622FF7" w:rsidRDefault="00FC5267" w14:paraId="02C37E25" w14:textId="77777777">
            <w:pPr>
              <w:pStyle w:val="ListParagraph"/>
              <w:numPr>
                <w:ilvl w:val="0"/>
                <w:numId w:val="10"/>
              </w:numPr>
              <w:spacing w:line="276" w:lineRule="auto"/>
              <w:ind w:left="356" w:hanging="356"/>
              <w:jc w:val="both"/>
              <w:rPr>
                <w:rFonts w:ascii="Bookman Old Style" w:hAnsi="Bookman Old Style" w:cs="Calibri"/>
              </w:rPr>
            </w:pPr>
            <w:r w:rsidRPr="00622FF7">
              <w:rPr>
                <w:rFonts w:ascii="Bookman Old Style" w:hAnsi="Bookman Old Style" w:cs="Calibri"/>
              </w:rPr>
              <w:t>Hak pihak ketiga atas bagi hasil</w:t>
            </w:r>
          </w:p>
          <w:p w:rsidRPr="00622FF7" w:rsidR="00FC5267" w:rsidP="00622FF7" w:rsidRDefault="00FC5267" w14:paraId="60B01209" w14:textId="74445688">
            <w:pPr>
              <w:spacing w:line="276" w:lineRule="auto"/>
              <w:ind w:left="356"/>
              <w:jc w:val="both"/>
              <w:rPr>
                <w:rFonts w:ascii="Bookman Old Style" w:hAnsi="Bookman Old Style" w:cs="Calibri"/>
              </w:rPr>
            </w:pPr>
            <w:r w:rsidRPr="00622FF7">
              <w:rPr>
                <w:rFonts w:ascii="Bookman Old Style" w:hAnsi="Bookman Old Style" w:cs="Calibri"/>
              </w:rPr>
              <w:t xml:space="preserve">Hak pihak ketiga atas bagi hasil diakui sebagai pengurang pendapatan yang merupakan porsi Bank sebagai </w:t>
            </w:r>
            <w:r w:rsidRPr="00622FF7">
              <w:rPr>
                <w:rFonts w:ascii="Bookman Old Style" w:hAnsi="Bookman Old Style" w:cs="Calibri"/>
                <w:i/>
              </w:rPr>
              <w:t>mudharib</w:t>
            </w:r>
            <w:r w:rsidRPr="00622FF7">
              <w:rPr>
                <w:rFonts w:ascii="Bookman Old Style" w:hAnsi="Bookman Old Style" w:cs="Calibri"/>
              </w:rPr>
              <w:t xml:space="preserve">. </w:t>
            </w:r>
          </w:p>
        </w:tc>
        <w:tc>
          <w:tcPr>
            <w:tcW w:w="4111" w:type="dxa"/>
            <w:tcMar/>
          </w:tcPr>
          <w:p w:rsidRPr="00622FF7" w:rsidR="00FC5267" w:rsidP="00622FF7" w:rsidRDefault="00FC5267" w14:paraId="5DB0C4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BDA52EF" w14:textId="329FE547">
            <w:pPr>
              <w:pStyle w:val="Normal"/>
              <w:spacing w:line="276" w:lineRule="auto"/>
              <w:jc w:val="both"/>
              <w:rPr>
                <w:rFonts w:ascii="Bookman Old Style" w:hAnsi="Bookman Old Style"/>
                <w:b w:val="1"/>
                <w:bCs w:val="1"/>
              </w:rPr>
            </w:pPr>
          </w:p>
        </w:tc>
      </w:tr>
      <w:tr w:rsidRPr="00622FF7" w:rsidR="002E7F2F" w:rsidTr="23EBE765" w14:paraId="6ACE641B" w14:textId="77777777">
        <w:trPr>
          <w:trHeight w:val="300"/>
        </w:trPr>
        <w:tc>
          <w:tcPr>
            <w:tcW w:w="4111" w:type="dxa"/>
            <w:tcMar/>
          </w:tcPr>
          <w:p w:rsidRPr="00622FF7" w:rsidR="002E7F2F" w:rsidP="00622FF7" w:rsidRDefault="002E7F2F" w14:paraId="3C31DDE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2E7F2F" w:rsidP="00622FF7" w:rsidRDefault="002E7F2F" w14:paraId="601A7201"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E7F2F" w:rsidP="00622FF7" w:rsidRDefault="002E7F2F" w14:paraId="71948C1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0ABB61F" w14:textId="641AFBB3">
            <w:pPr>
              <w:pStyle w:val="Normal"/>
              <w:spacing w:line="276" w:lineRule="auto"/>
              <w:jc w:val="both"/>
              <w:rPr>
                <w:rFonts w:ascii="Bookman Old Style" w:hAnsi="Bookman Old Style"/>
                <w:b w:val="1"/>
                <w:bCs w:val="1"/>
              </w:rPr>
            </w:pPr>
          </w:p>
        </w:tc>
      </w:tr>
      <w:tr w:rsidRPr="00622FF7" w:rsidR="002E7F2F" w:rsidTr="23EBE765" w14:paraId="469D40A0" w14:textId="77777777">
        <w:trPr>
          <w:trHeight w:val="300"/>
        </w:trPr>
        <w:tc>
          <w:tcPr>
            <w:tcW w:w="4111" w:type="dxa"/>
            <w:tcMar/>
          </w:tcPr>
          <w:p w:rsidRPr="00622FF7" w:rsidR="002E7F2F" w:rsidP="00622FF7" w:rsidRDefault="002E7F2F" w14:paraId="183ABA81" w14:textId="29795749">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E. Ilustrasi Jurnal</w:t>
            </w:r>
          </w:p>
        </w:tc>
        <w:tc>
          <w:tcPr>
            <w:tcW w:w="4111" w:type="dxa"/>
            <w:tcMar/>
          </w:tcPr>
          <w:p w:rsidRPr="00622FF7" w:rsidR="002E7F2F" w:rsidP="00622FF7" w:rsidRDefault="002E7F2F" w14:paraId="2011A3A2"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E7F2F" w:rsidP="00622FF7" w:rsidRDefault="002E7F2F" w14:paraId="5FBF3D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DF9BD97" w14:textId="54FAFFC5">
            <w:pPr>
              <w:pStyle w:val="Normal"/>
              <w:spacing w:line="276" w:lineRule="auto"/>
              <w:jc w:val="both"/>
              <w:rPr>
                <w:rFonts w:ascii="Bookman Old Style" w:hAnsi="Bookman Old Style"/>
                <w:b w:val="1"/>
                <w:bCs w:val="1"/>
              </w:rPr>
            </w:pPr>
          </w:p>
        </w:tc>
      </w:tr>
      <w:tr w:rsidRPr="00622FF7" w:rsidR="002E7F2F" w:rsidTr="23EBE765" w14:paraId="4A567247" w14:textId="77777777">
        <w:trPr>
          <w:trHeight w:val="300"/>
        </w:trPr>
        <w:tc>
          <w:tcPr>
            <w:tcW w:w="4111" w:type="dxa"/>
            <w:tcMar/>
          </w:tcPr>
          <w:p w:rsidRPr="00622FF7" w:rsidR="002E7F2F" w:rsidP="00622FF7" w:rsidRDefault="002E7F2F" w14:paraId="6F9619B7" w14:textId="1E01AC8D">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Ilustrasi jurnal mengacu pada ilustrasi jurnal di setiap pos pendapatan dan beban yang terkait.</w:t>
            </w:r>
          </w:p>
        </w:tc>
        <w:tc>
          <w:tcPr>
            <w:tcW w:w="4111" w:type="dxa"/>
            <w:tcMar/>
          </w:tcPr>
          <w:p w:rsidRPr="00622FF7" w:rsidR="002E7F2F" w:rsidP="00622FF7" w:rsidRDefault="002E7F2F" w14:paraId="6C657132"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E7F2F" w:rsidP="00622FF7" w:rsidRDefault="002E7F2F" w14:paraId="0AB484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AE6DA58" w14:textId="0A2DCE09">
            <w:pPr>
              <w:pStyle w:val="Normal"/>
              <w:spacing w:line="276" w:lineRule="auto"/>
              <w:jc w:val="both"/>
              <w:rPr>
                <w:rFonts w:ascii="Bookman Old Style" w:hAnsi="Bookman Old Style"/>
                <w:b w:val="1"/>
                <w:bCs w:val="1"/>
              </w:rPr>
            </w:pPr>
          </w:p>
        </w:tc>
      </w:tr>
      <w:tr w:rsidRPr="00622FF7" w:rsidR="002E7F2F" w:rsidTr="23EBE765" w14:paraId="0D51B6E9" w14:textId="77777777">
        <w:trPr>
          <w:trHeight w:val="300"/>
        </w:trPr>
        <w:tc>
          <w:tcPr>
            <w:tcW w:w="4111" w:type="dxa"/>
            <w:tcMar/>
          </w:tcPr>
          <w:p w:rsidRPr="00622FF7" w:rsidR="002E7F2F" w:rsidP="00622FF7" w:rsidRDefault="002E7F2F" w14:paraId="2A887F6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2E7F2F" w:rsidP="00622FF7" w:rsidRDefault="002E7F2F" w14:paraId="518D3597"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E7F2F" w:rsidP="00622FF7" w:rsidRDefault="002E7F2F" w14:paraId="314DB62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332F31F" w14:textId="2E33B8DD">
            <w:pPr>
              <w:pStyle w:val="Normal"/>
              <w:spacing w:line="276" w:lineRule="auto"/>
              <w:jc w:val="both"/>
              <w:rPr>
                <w:rFonts w:ascii="Bookman Old Style" w:hAnsi="Bookman Old Style"/>
                <w:b w:val="1"/>
                <w:bCs w:val="1"/>
              </w:rPr>
            </w:pPr>
          </w:p>
        </w:tc>
      </w:tr>
      <w:tr w:rsidRPr="00622FF7" w:rsidR="002E7F2F" w:rsidTr="23EBE765" w14:paraId="1A7D6EA8" w14:textId="77777777">
        <w:trPr>
          <w:trHeight w:val="300"/>
        </w:trPr>
        <w:tc>
          <w:tcPr>
            <w:tcW w:w="4111" w:type="dxa"/>
            <w:tcMar/>
          </w:tcPr>
          <w:p w:rsidRPr="00622FF7" w:rsidR="002E7F2F" w:rsidP="00622FF7" w:rsidRDefault="00EF0002" w14:paraId="27ED02C0" w14:textId="36F6B358">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F. Pengungkapan</w:t>
            </w:r>
          </w:p>
        </w:tc>
        <w:tc>
          <w:tcPr>
            <w:tcW w:w="4111" w:type="dxa"/>
            <w:tcMar/>
          </w:tcPr>
          <w:p w:rsidRPr="00622FF7" w:rsidR="002E7F2F" w:rsidP="00622FF7" w:rsidRDefault="002E7F2F" w14:paraId="4A8F3D57"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E7F2F" w:rsidP="00622FF7" w:rsidRDefault="002E7F2F" w14:paraId="7431184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B3C524E" w14:textId="245552F7">
            <w:pPr>
              <w:pStyle w:val="Normal"/>
              <w:spacing w:line="276" w:lineRule="auto"/>
              <w:jc w:val="both"/>
              <w:rPr>
                <w:rFonts w:ascii="Bookman Old Style" w:hAnsi="Bookman Old Style"/>
                <w:b w:val="1"/>
                <w:bCs w:val="1"/>
              </w:rPr>
            </w:pPr>
          </w:p>
        </w:tc>
      </w:tr>
      <w:tr w:rsidRPr="00622FF7" w:rsidR="002E7F2F" w:rsidTr="23EBE765" w14:paraId="0E5B9C2E" w14:textId="77777777">
        <w:trPr>
          <w:trHeight w:val="300"/>
        </w:trPr>
        <w:tc>
          <w:tcPr>
            <w:tcW w:w="4111" w:type="dxa"/>
            <w:tcMar/>
          </w:tcPr>
          <w:p w:rsidRPr="00622FF7" w:rsidR="002E7F2F" w:rsidP="00622FF7" w:rsidRDefault="00EF0002" w14:paraId="0A817DC4" w14:textId="5F5337B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Pengungkapan mengacu pada pengungkapan di masing-masing pos pendapatan dan beban yang terkait.</w:t>
            </w:r>
          </w:p>
        </w:tc>
        <w:tc>
          <w:tcPr>
            <w:tcW w:w="4111" w:type="dxa"/>
            <w:tcMar/>
          </w:tcPr>
          <w:p w:rsidRPr="00622FF7" w:rsidR="002E7F2F" w:rsidP="00622FF7" w:rsidRDefault="002E7F2F" w14:paraId="24C277C9"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E7F2F" w:rsidP="00622FF7" w:rsidRDefault="002E7F2F" w14:paraId="537A1A9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C057E5D" w14:textId="4BCD1903">
            <w:pPr>
              <w:pStyle w:val="Normal"/>
              <w:spacing w:line="276" w:lineRule="auto"/>
              <w:jc w:val="both"/>
              <w:rPr>
                <w:rFonts w:ascii="Bookman Old Style" w:hAnsi="Bookman Old Style"/>
                <w:b w:val="1"/>
                <w:bCs w:val="1"/>
              </w:rPr>
            </w:pPr>
          </w:p>
        </w:tc>
      </w:tr>
      <w:tr w:rsidRPr="00622FF7" w:rsidR="00FC5267" w:rsidTr="23EBE765" w14:paraId="5180E269" w14:textId="77777777">
        <w:trPr>
          <w:trHeight w:val="300"/>
        </w:trPr>
        <w:tc>
          <w:tcPr>
            <w:tcW w:w="4111" w:type="dxa"/>
            <w:tcMar/>
          </w:tcPr>
          <w:p w:rsidRPr="00622FF7" w:rsidR="00FC5267" w:rsidP="00622FF7" w:rsidRDefault="00FC5267" w14:paraId="62A2406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058CCFBD"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FC5267" w:rsidP="00622FF7" w:rsidRDefault="00FC5267" w14:paraId="060A3A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3215B9F" w14:textId="4A4C2BAA">
            <w:pPr>
              <w:pStyle w:val="Normal"/>
              <w:spacing w:line="276" w:lineRule="auto"/>
              <w:jc w:val="both"/>
              <w:rPr>
                <w:rFonts w:ascii="Bookman Old Style" w:hAnsi="Bookman Old Style"/>
                <w:b w:val="1"/>
                <w:bCs w:val="1"/>
              </w:rPr>
            </w:pPr>
          </w:p>
        </w:tc>
      </w:tr>
      <w:tr w:rsidRPr="00622FF7" w:rsidR="00FC5267" w:rsidTr="23EBE765" w14:paraId="30C29142" w14:textId="77777777">
        <w:trPr>
          <w:trHeight w:val="300"/>
        </w:trPr>
        <w:tc>
          <w:tcPr>
            <w:tcW w:w="4111" w:type="dxa"/>
            <w:tcMar/>
          </w:tcPr>
          <w:p w:rsidRPr="00622FF7" w:rsidR="00FC5267" w:rsidP="00622FF7" w:rsidRDefault="00EF0002" w14:paraId="587AC3D7" w14:textId="5AB40EF0">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XIV.3 KOMPONEN PENGHASILAN KOMPREHENSIF LAIN</w:t>
            </w:r>
          </w:p>
        </w:tc>
        <w:tc>
          <w:tcPr>
            <w:tcW w:w="4111" w:type="dxa"/>
            <w:tcMar/>
          </w:tcPr>
          <w:p w:rsidRPr="00622FF7" w:rsidR="00FC5267" w:rsidP="00622FF7" w:rsidRDefault="00FC5267" w14:paraId="78B7E5F2" w14:textId="7D3ECB28">
            <w:pPr>
              <w:pStyle w:val="ListParagraph"/>
              <w:numPr>
                <w:ilvl w:val="0"/>
                <w:numId w:val="5"/>
              </w:numPr>
              <w:tabs>
                <w:tab w:val="left" w:pos="851"/>
                <w:tab w:val="left" w:pos="1701"/>
              </w:tabs>
              <w:spacing w:line="276" w:lineRule="auto"/>
              <w:ind w:left="791" w:hanging="791"/>
              <w:jc w:val="both"/>
              <w:outlineLvl w:val="1"/>
              <w:rPr>
                <w:rFonts w:ascii="Bookman Old Style" w:hAnsi="Bookman Old Style" w:cs="Calibri"/>
                <w:b/>
              </w:rPr>
            </w:pPr>
            <w:bookmarkStart w:name="_Toc3965011" w:id="2"/>
            <w:r w:rsidRPr="00622FF7">
              <w:rPr>
                <w:rFonts w:ascii="Bookman Old Style" w:hAnsi="Bookman Old Style"/>
                <w:b/>
              </w:rPr>
              <w:t>KOMPONEN</w:t>
            </w:r>
            <w:r w:rsidRPr="00622FF7">
              <w:rPr>
                <w:rFonts w:ascii="Bookman Old Style" w:hAnsi="Bookman Old Style" w:cs="Calibri"/>
                <w:b/>
              </w:rPr>
              <w:t xml:space="preserve"> PENGHASILAN KOMPREHENSIF LAIN</w:t>
            </w:r>
            <w:bookmarkEnd w:id="2"/>
          </w:p>
        </w:tc>
        <w:tc>
          <w:tcPr>
            <w:tcW w:w="4111" w:type="dxa"/>
            <w:tcMar/>
          </w:tcPr>
          <w:p w:rsidRPr="00622FF7" w:rsidR="00FC5267" w:rsidP="00622FF7" w:rsidRDefault="00FC5267" w14:paraId="41FD62C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133E68A" w14:textId="5CA559A4">
            <w:pPr>
              <w:pStyle w:val="Normal"/>
              <w:spacing w:line="276" w:lineRule="auto"/>
              <w:jc w:val="both"/>
              <w:rPr>
                <w:rFonts w:ascii="Bookman Old Style" w:hAnsi="Bookman Old Style"/>
                <w:b w:val="1"/>
                <w:bCs w:val="1"/>
              </w:rPr>
            </w:pPr>
          </w:p>
        </w:tc>
      </w:tr>
      <w:tr w:rsidRPr="00622FF7" w:rsidR="00FC5267" w:rsidTr="23EBE765" w14:paraId="058961B4" w14:textId="77777777">
        <w:trPr>
          <w:trHeight w:val="300"/>
        </w:trPr>
        <w:tc>
          <w:tcPr>
            <w:tcW w:w="4111" w:type="dxa"/>
            <w:tcMar/>
          </w:tcPr>
          <w:p w:rsidRPr="00622FF7" w:rsidR="00FC5267" w:rsidP="00622FF7" w:rsidRDefault="00B33A2E" w14:paraId="334B5038" w14:textId="5D312665">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A. Definisi</w:t>
            </w:r>
          </w:p>
        </w:tc>
        <w:tc>
          <w:tcPr>
            <w:tcW w:w="4111" w:type="dxa"/>
            <w:tcMar/>
          </w:tcPr>
          <w:p w:rsidRPr="00622FF7" w:rsidR="00FC5267" w:rsidP="00622FF7" w:rsidRDefault="00FC5267" w14:paraId="6B513382" w14:textId="28090A89">
            <w:pPr>
              <w:pStyle w:val="ListParagraph"/>
              <w:numPr>
                <w:ilvl w:val="0"/>
                <w:numId w:val="26"/>
              </w:numPr>
              <w:tabs>
                <w:tab w:val="left" w:pos="851"/>
                <w:tab w:val="left" w:pos="1701"/>
              </w:tabs>
              <w:spacing w:line="276" w:lineRule="auto"/>
              <w:ind w:left="356" w:hanging="356"/>
              <w:jc w:val="both"/>
              <w:outlineLvl w:val="1"/>
              <w:rPr>
                <w:rFonts w:ascii="Bookman Old Style" w:hAnsi="Bookman Old Style" w:cs="Calibri"/>
              </w:rPr>
            </w:pPr>
            <w:r w:rsidRPr="00622FF7">
              <w:rPr>
                <w:rFonts w:ascii="Bookman Old Style" w:hAnsi="Bookman Old Style" w:cs="Calibri"/>
                <w:b/>
                <w:bCs/>
              </w:rPr>
              <w:t>Definisi</w:t>
            </w:r>
            <w:r w:rsidRPr="00622FF7">
              <w:rPr>
                <w:rFonts w:ascii="Bookman Old Style" w:hAnsi="Bookman Old Style" w:cs="Calibri"/>
                <w:b/>
                <w:lang w:val="en-US"/>
              </w:rPr>
              <w:t xml:space="preserve"> </w:t>
            </w:r>
          </w:p>
        </w:tc>
        <w:tc>
          <w:tcPr>
            <w:tcW w:w="4111" w:type="dxa"/>
            <w:tcMar/>
          </w:tcPr>
          <w:p w:rsidRPr="00622FF7" w:rsidR="00FC5267" w:rsidP="00622FF7" w:rsidRDefault="00FC5267" w14:paraId="2531E0C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98EA6CE" w14:textId="2FCA3345">
            <w:pPr>
              <w:pStyle w:val="Normal"/>
              <w:spacing w:line="276" w:lineRule="auto"/>
              <w:jc w:val="both"/>
              <w:rPr>
                <w:rFonts w:ascii="Bookman Old Style" w:hAnsi="Bookman Old Style"/>
                <w:b w:val="1"/>
                <w:bCs w:val="1"/>
              </w:rPr>
            </w:pPr>
          </w:p>
        </w:tc>
      </w:tr>
      <w:tr w:rsidRPr="00622FF7" w:rsidR="00FC5267" w:rsidTr="23EBE765" w14:paraId="1FD9BAD9" w14:textId="77777777">
        <w:trPr>
          <w:trHeight w:val="300"/>
        </w:trPr>
        <w:tc>
          <w:tcPr>
            <w:tcW w:w="4111" w:type="dxa"/>
            <w:tcMar/>
          </w:tcPr>
          <w:p w:rsidRPr="00622FF7" w:rsidR="00FC5267" w:rsidP="00622FF7" w:rsidRDefault="00B33A2E" w14:paraId="0275F256" w14:textId="59BC8EDF">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Penghasilan komprehensif lain berisi pos pendapatan dan beban, termasuk penyesuaian reklasifikasi, yang tidak diakui dalam laba rugi sebagaimana disyaratkan oleh SAK.</w:t>
            </w:r>
          </w:p>
        </w:tc>
        <w:tc>
          <w:tcPr>
            <w:tcW w:w="4111" w:type="dxa"/>
            <w:tcMar/>
          </w:tcPr>
          <w:p w:rsidRPr="00622FF7" w:rsidR="00FC5267" w:rsidP="00622FF7" w:rsidRDefault="00FC5267" w14:paraId="01DE8CB6" w14:textId="1BCBDB39">
            <w:pPr>
              <w:tabs>
                <w:tab w:val="left" w:pos="0"/>
                <w:tab w:val="left" w:pos="1701"/>
              </w:tabs>
              <w:spacing w:line="276" w:lineRule="auto"/>
              <w:jc w:val="both"/>
              <w:rPr>
                <w:rFonts w:ascii="Bookman Old Style" w:hAnsi="Bookman Old Style" w:cs="Calibri"/>
              </w:rPr>
            </w:pPr>
            <w:r w:rsidRPr="00622FF7">
              <w:rPr>
                <w:rFonts w:ascii="Bookman Old Style" w:hAnsi="Bookman Old Style" w:cs="Calibri"/>
              </w:rPr>
              <w:t>Penghasilan komprehensif lain berisi pos pendapatan dan beban, termasuk penyesuaian reklasifikasi, yang tidak diakui dalam laba rugi sebagaimana disyaratkan oleh SAK.</w:t>
            </w:r>
          </w:p>
        </w:tc>
        <w:tc>
          <w:tcPr>
            <w:tcW w:w="4111" w:type="dxa"/>
            <w:tcMar/>
          </w:tcPr>
          <w:p w:rsidRPr="00622FF7" w:rsidR="00FC5267" w:rsidP="00622FF7" w:rsidRDefault="00FC5267" w14:paraId="51C8CFD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CE27C60" w14:textId="48CDFA23">
            <w:pPr>
              <w:pStyle w:val="Normal"/>
              <w:spacing w:line="276" w:lineRule="auto"/>
              <w:jc w:val="both"/>
              <w:rPr>
                <w:rFonts w:ascii="Bookman Old Style" w:hAnsi="Bookman Old Style"/>
                <w:b w:val="1"/>
                <w:bCs w:val="1"/>
              </w:rPr>
            </w:pPr>
          </w:p>
        </w:tc>
      </w:tr>
      <w:tr w:rsidRPr="00622FF7" w:rsidR="00FC5267" w:rsidTr="23EBE765" w14:paraId="198D1CB7" w14:textId="77777777">
        <w:trPr>
          <w:trHeight w:val="300"/>
        </w:trPr>
        <w:tc>
          <w:tcPr>
            <w:tcW w:w="4111" w:type="dxa"/>
            <w:tcMar/>
          </w:tcPr>
          <w:p w:rsidRPr="00622FF7" w:rsidR="00FC5267" w:rsidP="00622FF7" w:rsidRDefault="00FC5267" w14:paraId="7EE1E9E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3BD813CC"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FC5267" w:rsidP="00622FF7" w:rsidRDefault="00FC5267" w14:paraId="6B7C45C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4D722C0" w14:textId="36ED518C">
            <w:pPr>
              <w:pStyle w:val="Normal"/>
              <w:spacing w:line="276" w:lineRule="auto"/>
              <w:jc w:val="both"/>
              <w:rPr>
                <w:rFonts w:ascii="Bookman Old Style" w:hAnsi="Bookman Old Style"/>
                <w:b w:val="1"/>
                <w:bCs w:val="1"/>
              </w:rPr>
            </w:pPr>
          </w:p>
        </w:tc>
      </w:tr>
      <w:tr w:rsidRPr="00622FF7" w:rsidR="00FC5267" w:rsidTr="23EBE765" w14:paraId="7A3B346F" w14:textId="77777777">
        <w:trPr>
          <w:trHeight w:val="300"/>
        </w:trPr>
        <w:tc>
          <w:tcPr>
            <w:tcW w:w="4111" w:type="dxa"/>
            <w:tcMar/>
          </w:tcPr>
          <w:p w:rsidRPr="00622FF7" w:rsidR="00FC5267" w:rsidP="00622FF7" w:rsidRDefault="00B33A2E" w14:paraId="559347E9" w14:textId="43F28DA8">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B. Dasar Pengaturan</w:t>
            </w:r>
          </w:p>
        </w:tc>
        <w:tc>
          <w:tcPr>
            <w:tcW w:w="4111" w:type="dxa"/>
            <w:tcMar/>
          </w:tcPr>
          <w:p w:rsidRPr="00622FF7" w:rsidR="00FC5267" w:rsidP="00622FF7" w:rsidRDefault="00FC5267" w14:paraId="0E3A8EAA" w14:textId="7DE5E3D6">
            <w:pPr>
              <w:pStyle w:val="ListParagraph"/>
              <w:numPr>
                <w:ilvl w:val="0"/>
                <w:numId w:val="26"/>
              </w:numPr>
              <w:tabs>
                <w:tab w:val="left" w:pos="851"/>
                <w:tab w:val="left" w:pos="1701"/>
              </w:tabs>
              <w:spacing w:line="276" w:lineRule="auto"/>
              <w:ind w:left="356" w:hanging="356"/>
              <w:jc w:val="both"/>
              <w:outlineLvl w:val="1"/>
              <w:rPr>
                <w:rFonts w:ascii="Bookman Old Style" w:hAnsi="Bookman Old Style" w:cs="Calibri"/>
              </w:rPr>
            </w:pPr>
            <w:r w:rsidRPr="00622FF7">
              <w:rPr>
                <w:rFonts w:ascii="Bookman Old Style" w:hAnsi="Bookman Old Style" w:cs="Calibri"/>
                <w:b/>
                <w:bCs/>
              </w:rPr>
              <w:t>Dasar</w:t>
            </w:r>
            <w:r w:rsidRPr="00622FF7">
              <w:rPr>
                <w:rFonts w:ascii="Bookman Old Style" w:hAnsi="Bookman Old Style" w:cs="Calibri"/>
                <w:b/>
              </w:rPr>
              <w:t xml:space="preserve"> Pengaturan </w:t>
            </w:r>
          </w:p>
        </w:tc>
        <w:tc>
          <w:tcPr>
            <w:tcW w:w="4111" w:type="dxa"/>
            <w:tcMar/>
          </w:tcPr>
          <w:p w:rsidRPr="00622FF7" w:rsidR="00FC5267" w:rsidP="00622FF7" w:rsidRDefault="00FC5267" w14:paraId="777FBB2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2194405" w14:textId="45DF1103">
            <w:pPr>
              <w:pStyle w:val="Normal"/>
              <w:spacing w:line="276" w:lineRule="auto"/>
              <w:jc w:val="both"/>
              <w:rPr>
                <w:rFonts w:ascii="Bookman Old Style" w:hAnsi="Bookman Old Style"/>
                <w:b w:val="1"/>
                <w:bCs w:val="1"/>
              </w:rPr>
            </w:pPr>
          </w:p>
        </w:tc>
      </w:tr>
      <w:tr w:rsidRPr="00622FF7" w:rsidR="00FC5267" w:rsidTr="23EBE765" w14:paraId="23EDF38C" w14:textId="77777777">
        <w:trPr>
          <w:trHeight w:val="300"/>
        </w:trPr>
        <w:tc>
          <w:tcPr>
            <w:tcW w:w="4111" w:type="dxa"/>
            <w:tcMar/>
          </w:tcPr>
          <w:p w:rsidRPr="00622FF7" w:rsidR="00FC5267" w:rsidP="00622FF7" w:rsidRDefault="00E80AF6" w14:paraId="4C5776CB" w14:textId="203D7326">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06. PSAK 55 tentang Instrumen Keuangan: Pengakuan dan Pengukuran.</w:t>
            </w:r>
          </w:p>
        </w:tc>
        <w:tc>
          <w:tcPr>
            <w:tcW w:w="4111" w:type="dxa"/>
            <w:tcMar/>
          </w:tcPr>
          <w:p w:rsidRPr="00622FF7" w:rsidR="00FC5267" w:rsidP="00622FF7" w:rsidRDefault="00FC5267" w14:paraId="527515F3" w14:textId="67BDC2B8">
            <w:pPr>
              <w:pStyle w:val="ListParagraph"/>
              <w:numPr>
                <w:ilvl w:val="0"/>
                <w:numId w:val="25"/>
              </w:numPr>
              <w:spacing w:line="276" w:lineRule="auto"/>
              <w:ind w:left="356" w:hanging="356"/>
              <w:jc w:val="both"/>
              <w:rPr>
                <w:rFonts w:ascii="Bookman Old Style" w:hAnsi="Bookman Old Style" w:cs="Calibri"/>
              </w:rPr>
            </w:pPr>
            <w:r w:rsidRPr="00622FF7">
              <w:rPr>
                <w:rFonts w:ascii="Bookman Old Style" w:hAnsi="Bookman Old Style" w:cs="Calibri"/>
              </w:rPr>
              <w:t>PSAK 109 tentang Instrumen Keuangan</w:t>
            </w:r>
          </w:p>
        </w:tc>
        <w:tc>
          <w:tcPr>
            <w:tcW w:w="4111" w:type="dxa"/>
            <w:tcMar/>
          </w:tcPr>
          <w:p w:rsidRPr="00622FF7" w:rsidR="00FC5267" w:rsidP="00622FF7" w:rsidRDefault="00FC5267" w14:paraId="70D7DAB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28CC403" w14:textId="10811BB7">
            <w:pPr>
              <w:pStyle w:val="Normal"/>
              <w:spacing w:line="276" w:lineRule="auto"/>
              <w:jc w:val="both"/>
              <w:rPr>
                <w:rFonts w:ascii="Bookman Old Style" w:hAnsi="Bookman Old Style"/>
                <w:b w:val="1"/>
                <w:bCs w:val="1"/>
              </w:rPr>
            </w:pPr>
          </w:p>
        </w:tc>
      </w:tr>
      <w:tr w:rsidRPr="00622FF7" w:rsidR="00FC5267" w:rsidTr="23EBE765" w14:paraId="2719FF90" w14:textId="77777777">
        <w:trPr>
          <w:trHeight w:val="300"/>
        </w:trPr>
        <w:tc>
          <w:tcPr>
            <w:tcW w:w="4111" w:type="dxa"/>
            <w:tcMar/>
          </w:tcPr>
          <w:p w:rsidRPr="00622FF7" w:rsidR="00FC5267" w:rsidP="00622FF7" w:rsidRDefault="00FC5267" w14:paraId="384B736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4197D924" w14:textId="20802ED0">
            <w:pPr>
              <w:pStyle w:val="ListParagraph"/>
              <w:numPr>
                <w:ilvl w:val="0"/>
                <w:numId w:val="25"/>
              </w:numPr>
              <w:spacing w:line="276" w:lineRule="auto"/>
              <w:ind w:left="356" w:hanging="356"/>
              <w:jc w:val="both"/>
              <w:rPr>
                <w:rFonts w:ascii="Bookman Old Style" w:hAnsi="Bookman Old Style" w:cs="Calibri"/>
              </w:rPr>
            </w:pPr>
            <w:r w:rsidRPr="00622FF7">
              <w:rPr>
                <w:rFonts w:ascii="Bookman Old Style" w:hAnsi="Bookman Old Style" w:cs="Calibri"/>
              </w:rPr>
              <w:t>PSAK 216 tentang Aset Tetap</w:t>
            </w:r>
          </w:p>
        </w:tc>
        <w:tc>
          <w:tcPr>
            <w:tcW w:w="4111" w:type="dxa"/>
            <w:tcMar/>
          </w:tcPr>
          <w:p w:rsidRPr="00622FF7" w:rsidR="00FC5267" w:rsidP="00622FF7" w:rsidRDefault="00FC5267" w14:paraId="79720AE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4827673" w14:textId="4BD141A9">
            <w:pPr>
              <w:pStyle w:val="Normal"/>
              <w:spacing w:line="276" w:lineRule="auto"/>
              <w:jc w:val="both"/>
              <w:rPr>
                <w:rFonts w:ascii="Bookman Old Style" w:hAnsi="Bookman Old Style"/>
                <w:b w:val="1"/>
                <w:bCs w:val="1"/>
              </w:rPr>
            </w:pPr>
          </w:p>
        </w:tc>
      </w:tr>
      <w:tr w:rsidRPr="00622FF7" w:rsidR="00FC5267" w:rsidTr="23EBE765" w14:paraId="57639CCA" w14:textId="77777777">
        <w:trPr>
          <w:trHeight w:val="300"/>
        </w:trPr>
        <w:tc>
          <w:tcPr>
            <w:tcW w:w="4111" w:type="dxa"/>
            <w:tcMar/>
          </w:tcPr>
          <w:p w:rsidRPr="00622FF7" w:rsidR="00FC5267" w:rsidP="00622FF7" w:rsidRDefault="00EE72F0" w14:paraId="2B6E0C82" w14:textId="5C29E79B">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05. PSAK 24 tentang Imbalan Kerja.</w:t>
            </w:r>
          </w:p>
        </w:tc>
        <w:tc>
          <w:tcPr>
            <w:tcW w:w="4111" w:type="dxa"/>
            <w:tcMar/>
          </w:tcPr>
          <w:p w:rsidRPr="00622FF7" w:rsidR="00FC5267" w:rsidP="00622FF7" w:rsidRDefault="00FC5267" w14:paraId="37E29EDC" w14:textId="5C6478D5">
            <w:pPr>
              <w:pStyle w:val="ListParagraph"/>
              <w:numPr>
                <w:ilvl w:val="0"/>
                <w:numId w:val="25"/>
              </w:numPr>
              <w:spacing w:line="276" w:lineRule="auto"/>
              <w:ind w:left="356" w:hanging="356"/>
              <w:jc w:val="both"/>
              <w:rPr>
                <w:rFonts w:ascii="Bookman Old Style" w:hAnsi="Bookman Old Style" w:cs="Calibri"/>
              </w:rPr>
            </w:pPr>
            <w:r w:rsidRPr="00622FF7">
              <w:rPr>
                <w:rFonts w:ascii="Bookman Old Style" w:hAnsi="Bookman Old Style" w:cs="Calibri"/>
              </w:rPr>
              <w:t>PSAK 219 tentang Imbalan Kerja</w:t>
            </w:r>
          </w:p>
        </w:tc>
        <w:tc>
          <w:tcPr>
            <w:tcW w:w="4111" w:type="dxa"/>
            <w:tcMar/>
          </w:tcPr>
          <w:p w:rsidRPr="00622FF7" w:rsidR="00FC5267" w:rsidP="00622FF7" w:rsidRDefault="00FC5267" w14:paraId="0BF52A4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A0C4AA5" w14:textId="2C9782D4">
            <w:pPr>
              <w:pStyle w:val="Normal"/>
              <w:spacing w:line="276" w:lineRule="auto"/>
              <w:jc w:val="both"/>
              <w:rPr>
                <w:rFonts w:ascii="Bookman Old Style" w:hAnsi="Bookman Old Style"/>
                <w:b w:val="1"/>
                <w:bCs w:val="1"/>
              </w:rPr>
            </w:pPr>
          </w:p>
        </w:tc>
      </w:tr>
      <w:tr w:rsidRPr="00622FF7" w:rsidR="00FC5267" w:rsidTr="23EBE765" w14:paraId="05F6BD74" w14:textId="77777777">
        <w:trPr>
          <w:trHeight w:val="300"/>
        </w:trPr>
        <w:tc>
          <w:tcPr>
            <w:tcW w:w="4111" w:type="dxa"/>
            <w:tcMar/>
          </w:tcPr>
          <w:p w:rsidRPr="00622FF7" w:rsidR="00FC5267" w:rsidP="00622FF7" w:rsidRDefault="00EE72F0" w14:paraId="2382D7A9" w14:textId="46C9375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PSAK 10 tentang Pengaruh Perubahan Kurs Valuta Asing.</w:t>
            </w:r>
          </w:p>
        </w:tc>
        <w:tc>
          <w:tcPr>
            <w:tcW w:w="4111" w:type="dxa"/>
            <w:tcMar/>
          </w:tcPr>
          <w:p w:rsidRPr="00622FF7" w:rsidR="00FC5267" w:rsidP="00622FF7" w:rsidRDefault="00FC5267" w14:paraId="6D9845E9" w14:textId="1E1F9ED7">
            <w:pPr>
              <w:pStyle w:val="ListParagraph"/>
              <w:numPr>
                <w:ilvl w:val="0"/>
                <w:numId w:val="25"/>
              </w:numPr>
              <w:spacing w:line="276" w:lineRule="auto"/>
              <w:ind w:left="356" w:hanging="356"/>
              <w:jc w:val="both"/>
              <w:rPr>
                <w:rFonts w:ascii="Bookman Old Style" w:hAnsi="Bookman Old Style" w:cs="Calibri"/>
              </w:rPr>
            </w:pPr>
            <w:r w:rsidRPr="00622FF7">
              <w:rPr>
                <w:rFonts w:ascii="Bookman Old Style" w:hAnsi="Bookman Old Style" w:cs="Calibri"/>
              </w:rPr>
              <w:t>PSAK 221 tentang Pengaruh Perubahan Kurs Valuta Asing</w:t>
            </w:r>
          </w:p>
        </w:tc>
        <w:tc>
          <w:tcPr>
            <w:tcW w:w="4111" w:type="dxa"/>
            <w:tcMar/>
          </w:tcPr>
          <w:p w:rsidRPr="00622FF7" w:rsidR="00FC5267" w:rsidP="00622FF7" w:rsidRDefault="00FC5267" w14:paraId="05BEDB7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2C365B1" w14:textId="6AB8017D">
            <w:pPr>
              <w:pStyle w:val="Normal"/>
              <w:spacing w:line="276" w:lineRule="auto"/>
              <w:jc w:val="both"/>
              <w:rPr>
                <w:rFonts w:ascii="Bookman Old Style" w:hAnsi="Bookman Old Style"/>
                <w:b w:val="1"/>
                <w:bCs w:val="1"/>
              </w:rPr>
            </w:pPr>
          </w:p>
        </w:tc>
      </w:tr>
      <w:tr w:rsidRPr="00622FF7" w:rsidR="00EE72F0" w:rsidTr="23EBE765" w14:paraId="07A1890C" w14:textId="77777777">
        <w:trPr>
          <w:trHeight w:val="300"/>
        </w:trPr>
        <w:tc>
          <w:tcPr>
            <w:tcW w:w="4111" w:type="dxa"/>
            <w:tcMar/>
          </w:tcPr>
          <w:p w:rsidRPr="00622FF7" w:rsidR="00EE72F0" w:rsidP="00622FF7" w:rsidRDefault="006C5322" w14:paraId="026F1C7E" w14:textId="1EB3B918">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01. PSAK 1 tentang Penyajian Laporan Keuangan.</w:t>
            </w:r>
          </w:p>
        </w:tc>
        <w:tc>
          <w:tcPr>
            <w:tcW w:w="4111" w:type="dxa"/>
            <w:tcMar/>
          </w:tcPr>
          <w:p w:rsidRPr="00622FF7" w:rsidR="00EE72F0" w:rsidP="00622FF7" w:rsidRDefault="00EE72F0" w14:paraId="7BA4B914" w14:textId="77777777">
            <w:pPr>
              <w:pStyle w:val="ListParagraph"/>
              <w:spacing w:line="276" w:lineRule="auto"/>
              <w:ind w:left="356"/>
              <w:jc w:val="both"/>
              <w:rPr>
                <w:rFonts w:ascii="Bookman Old Style" w:hAnsi="Bookman Old Style" w:cs="Calibri"/>
              </w:rPr>
            </w:pPr>
          </w:p>
        </w:tc>
        <w:tc>
          <w:tcPr>
            <w:tcW w:w="4111" w:type="dxa"/>
            <w:tcMar/>
          </w:tcPr>
          <w:p w:rsidRPr="00622FF7" w:rsidR="00EE72F0" w:rsidP="00622FF7" w:rsidRDefault="00EE72F0" w14:paraId="795D340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1676B67" w14:textId="1D99CA8D">
            <w:pPr>
              <w:pStyle w:val="Normal"/>
              <w:spacing w:line="276" w:lineRule="auto"/>
              <w:jc w:val="both"/>
              <w:rPr>
                <w:rFonts w:ascii="Bookman Old Style" w:hAnsi="Bookman Old Style"/>
                <w:b w:val="1"/>
                <w:bCs w:val="1"/>
              </w:rPr>
            </w:pPr>
          </w:p>
        </w:tc>
      </w:tr>
      <w:tr w:rsidRPr="00622FF7" w:rsidR="00EE72F0" w:rsidTr="23EBE765" w14:paraId="1859C0A8" w14:textId="77777777">
        <w:trPr>
          <w:trHeight w:val="300"/>
        </w:trPr>
        <w:tc>
          <w:tcPr>
            <w:tcW w:w="4111" w:type="dxa"/>
            <w:tcMar/>
          </w:tcPr>
          <w:p w:rsidRPr="00622FF7" w:rsidR="00EE72F0" w:rsidP="00622FF7" w:rsidRDefault="006C5322" w14:paraId="1086AD26" w14:textId="22E75B92">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03. PSAK 12 tentang Bagian Partisipasi dalam Ventura Bersama.</w:t>
            </w:r>
          </w:p>
        </w:tc>
        <w:tc>
          <w:tcPr>
            <w:tcW w:w="4111" w:type="dxa"/>
            <w:tcMar/>
          </w:tcPr>
          <w:p w:rsidRPr="00622FF7" w:rsidR="00EE72F0" w:rsidP="00622FF7" w:rsidRDefault="00EE72F0" w14:paraId="19AD3AB0" w14:textId="77777777">
            <w:pPr>
              <w:pStyle w:val="ListParagraph"/>
              <w:spacing w:line="276" w:lineRule="auto"/>
              <w:ind w:left="356"/>
              <w:jc w:val="both"/>
              <w:rPr>
                <w:rFonts w:ascii="Bookman Old Style" w:hAnsi="Bookman Old Style" w:cs="Calibri"/>
              </w:rPr>
            </w:pPr>
          </w:p>
        </w:tc>
        <w:tc>
          <w:tcPr>
            <w:tcW w:w="4111" w:type="dxa"/>
            <w:tcMar/>
          </w:tcPr>
          <w:p w:rsidRPr="00622FF7" w:rsidR="00EE72F0" w:rsidP="00622FF7" w:rsidRDefault="00EE72F0" w14:paraId="25B1280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369DA8A" w14:textId="35A0EEBA">
            <w:pPr>
              <w:pStyle w:val="Normal"/>
              <w:spacing w:line="276" w:lineRule="auto"/>
              <w:jc w:val="both"/>
              <w:rPr>
                <w:rFonts w:ascii="Bookman Old Style" w:hAnsi="Bookman Old Style"/>
                <w:b w:val="1"/>
                <w:bCs w:val="1"/>
              </w:rPr>
            </w:pPr>
          </w:p>
        </w:tc>
      </w:tr>
      <w:tr w:rsidRPr="00622FF7" w:rsidR="00EE72F0" w:rsidTr="23EBE765" w14:paraId="46922703" w14:textId="77777777">
        <w:trPr>
          <w:trHeight w:val="300"/>
        </w:trPr>
        <w:tc>
          <w:tcPr>
            <w:tcW w:w="4111" w:type="dxa"/>
            <w:tcMar/>
          </w:tcPr>
          <w:p w:rsidRPr="00622FF7" w:rsidR="00EE72F0" w:rsidP="00622FF7" w:rsidRDefault="006C5322" w14:paraId="17DC95DE" w14:textId="7ECE9FF2">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04. PSAK 15 tentang Investasi pada Entitas Asosiasi.</w:t>
            </w:r>
          </w:p>
        </w:tc>
        <w:tc>
          <w:tcPr>
            <w:tcW w:w="4111" w:type="dxa"/>
            <w:tcMar/>
          </w:tcPr>
          <w:p w:rsidRPr="00622FF7" w:rsidR="00EE72F0" w:rsidP="00622FF7" w:rsidRDefault="00EE72F0" w14:paraId="046E1502" w14:textId="77777777">
            <w:pPr>
              <w:pStyle w:val="ListParagraph"/>
              <w:spacing w:line="276" w:lineRule="auto"/>
              <w:ind w:left="356"/>
              <w:jc w:val="both"/>
              <w:rPr>
                <w:rFonts w:ascii="Bookman Old Style" w:hAnsi="Bookman Old Style" w:cs="Calibri"/>
              </w:rPr>
            </w:pPr>
          </w:p>
        </w:tc>
        <w:tc>
          <w:tcPr>
            <w:tcW w:w="4111" w:type="dxa"/>
            <w:tcMar/>
          </w:tcPr>
          <w:p w:rsidRPr="00622FF7" w:rsidR="00EE72F0" w:rsidP="00622FF7" w:rsidRDefault="00EE72F0" w14:paraId="0E28996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BA140DC" w14:textId="1E783287">
            <w:pPr>
              <w:pStyle w:val="Normal"/>
              <w:spacing w:line="276" w:lineRule="auto"/>
              <w:jc w:val="both"/>
              <w:rPr>
                <w:rFonts w:ascii="Bookman Old Style" w:hAnsi="Bookman Old Style"/>
                <w:b w:val="1"/>
                <w:bCs w:val="1"/>
              </w:rPr>
            </w:pPr>
          </w:p>
        </w:tc>
      </w:tr>
      <w:tr w:rsidRPr="00622FF7" w:rsidR="00FC5267" w:rsidTr="23EBE765" w14:paraId="10AC68B0" w14:textId="77777777">
        <w:trPr>
          <w:trHeight w:val="300"/>
        </w:trPr>
        <w:tc>
          <w:tcPr>
            <w:tcW w:w="4111" w:type="dxa"/>
            <w:tcMar/>
          </w:tcPr>
          <w:p w:rsidRPr="00622FF7" w:rsidR="00FC5267" w:rsidP="00622FF7" w:rsidRDefault="00FC5267" w14:paraId="65CEAE5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4503C122"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FC5267" w:rsidP="00622FF7" w:rsidRDefault="00FC5267" w14:paraId="3C151AA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44FA1E1" w14:textId="3D5281B8">
            <w:pPr>
              <w:pStyle w:val="Normal"/>
              <w:spacing w:line="276" w:lineRule="auto"/>
              <w:jc w:val="both"/>
              <w:rPr>
                <w:rFonts w:ascii="Bookman Old Style" w:hAnsi="Bookman Old Style"/>
                <w:b w:val="1"/>
                <w:bCs w:val="1"/>
              </w:rPr>
            </w:pPr>
          </w:p>
        </w:tc>
      </w:tr>
      <w:tr w:rsidRPr="00622FF7" w:rsidR="00FC5267" w:rsidTr="23EBE765" w14:paraId="7D6EFE0D" w14:textId="77777777">
        <w:trPr>
          <w:trHeight w:val="300"/>
        </w:trPr>
        <w:tc>
          <w:tcPr>
            <w:tcW w:w="4111" w:type="dxa"/>
            <w:tcMar/>
          </w:tcPr>
          <w:p w:rsidRPr="00622FF7" w:rsidR="00FC5267" w:rsidP="00622FF7" w:rsidRDefault="0029689F" w14:paraId="4138F09E" w14:textId="51F83843">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C. Penjelasan</w:t>
            </w:r>
          </w:p>
        </w:tc>
        <w:tc>
          <w:tcPr>
            <w:tcW w:w="4111" w:type="dxa"/>
            <w:tcMar/>
          </w:tcPr>
          <w:p w:rsidRPr="00622FF7" w:rsidR="00FC5267" w:rsidP="00622FF7" w:rsidRDefault="00FC5267" w14:paraId="4073BE95" w14:textId="7762802D">
            <w:pPr>
              <w:pStyle w:val="ListParagraph"/>
              <w:numPr>
                <w:ilvl w:val="0"/>
                <w:numId w:val="26"/>
              </w:numPr>
              <w:tabs>
                <w:tab w:val="left" w:pos="851"/>
                <w:tab w:val="left" w:pos="1701"/>
              </w:tabs>
              <w:spacing w:line="276" w:lineRule="auto"/>
              <w:ind w:left="356" w:hanging="356"/>
              <w:jc w:val="both"/>
              <w:outlineLvl w:val="1"/>
              <w:rPr>
                <w:rFonts w:ascii="Bookman Old Style" w:hAnsi="Bookman Old Style" w:cs="Calibri"/>
              </w:rPr>
            </w:pPr>
            <w:r w:rsidRPr="00622FF7">
              <w:rPr>
                <w:rFonts w:ascii="Bookman Old Style" w:hAnsi="Bookman Old Style" w:cs="Calibri"/>
                <w:b/>
                <w:bCs/>
              </w:rPr>
              <w:t>Penjelasan</w:t>
            </w:r>
            <w:r w:rsidRPr="00622FF7">
              <w:rPr>
                <w:rFonts w:ascii="Bookman Old Style" w:hAnsi="Bookman Old Style" w:cs="Calibri"/>
                <w:b/>
              </w:rPr>
              <w:t xml:space="preserve"> </w:t>
            </w:r>
          </w:p>
        </w:tc>
        <w:tc>
          <w:tcPr>
            <w:tcW w:w="4111" w:type="dxa"/>
            <w:tcMar/>
          </w:tcPr>
          <w:p w:rsidRPr="00622FF7" w:rsidR="00FC5267" w:rsidP="00622FF7" w:rsidRDefault="00FC5267" w14:paraId="3363242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416E2AB" w14:textId="6B7B3B67">
            <w:pPr>
              <w:pStyle w:val="Normal"/>
              <w:spacing w:line="276" w:lineRule="auto"/>
              <w:jc w:val="both"/>
              <w:rPr>
                <w:rFonts w:ascii="Bookman Old Style" w:hAnsi="Bookman Old Style"/>
                <w:b w:val="1"/>
                <w:bCs w:val="1"/>
              </w:rPr>
            </w:pPr>
          </w:p>
        </w:tc>
      </w:tr>
      <w:tr w:rsidRPr="00622FF7" w:rsidR="00FC5267" w:rsidTr="23EBE765" w14:paraId="68A40C56" w14:textId="77777777">
        <w:trPr>
          <w:trHeight w:val="300"/>
        </w:trPr>
        <w:tc>
          <w:tcPr>
            <w:tcW w:w="4111" w:type="dxa"/>
            <w:tcMar/>
          </w:tcPr>
          <w:p w:rsidRPr="00622FF7" w:rsidR="00FC5267" w:rsidP="00622FF7" w:rsidRDefault="0029689F" w14:paraId="26152BAA" w14:textId="2825D03E">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Penghasilan komprehensif lain terdiri dari:</w:t>
            </w:r>
          </w:p>
        </w:tc>
        <w:tc>
          <w:tcPr>
            <w:tcW w:w="4111" w:type="dxa"/>
            <w:tcMar/>
          </w:tcPr>
          <w:p w:rsidRPr="00622FF7" w:rsidR="00FC5267" w:rsidP="00622FF7" w:rsidRDefault="00FC5267" w14:paraId="1538E4AA" w14:textId="09453D21">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rPr>
              <w:t>Penghasilan komprehensif lain terdiri dari:</w:t>
            </w:r>
          </w:p>
        </w:tc>
        <w:tc>
          <w:tcPr>
            <w:tcW w:w="4111" w:type="dxa"/>
            <w:tcMar/>
          </w:tcPr>
          <w:p w:rsidRPr="00622FF7" w:rsidR="00FC5267" w:rsidP="00622FF7" w:rsidRDefault="00FC5267" w14:paraId="42A9014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204783D" w14:textId="2F76C1F8">
            <w:pPr>
              <w:pStyle w:val="Normal"/>
              <w:spacing w:line="276" w:lineRule="auto"/>
              <w:jc w:val="both"/>
              <w:rPr>
                <w:rFonts w:ascii="Bookman Old Style" w:hAnsi="Bookman Old Style"/>
                <w:b w:val="1"/>
                <w:bCs w:val="1"/>
              </w:rPr>
            </w:pPr>
          </w:p>
        </w:tc>
      </w:tr>
      <w:tr w:rsidRPr="00622FF7" w:rsidR="00FC5267" w:rsidTr="23EBE765" w14:paraId="0BEB4C55" w14:textId="77777777">
        <w:trPr>
          <w:trHeight w:val="300"/>
        </w:trPr>
        <w:tc>
          <w:tcPr>
            <w:tcW w:w="4111" w:type="dxa"/>
            <w:tcMar/>
          </w:tcPr>
          <w:p w:rsidRPr="00622FF7" w:rsidR="00FC5267" w:rsidP="00622FF7" w:rsidRDefault="00DF4144" w14:paraId="787A3ADF" w14:textId="7FD72FDF">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d. Penyesuaian nilai wajar dari aset keuangan dalam kategori ‘tersedia untuk dijual’.</w:t>
            </w:r>
          </w:p>
        </w:tc>
        <w:tc>
          <w:tcPr>
            <w:tcW w:w="4111" w:type="dxa"/>
            <w:tcMar/>
          </w:tcPr>
          <w:p w:rsidRPr="00622FF7" w:rsidR="00FC5267" w:rsidP="23EBE765" w:rsidRDefault="00FC5267" w14:paraId="043171FB" w14:textId="2B114D20">
            <w:pPr>
              <w:numPr>
                <w:ilvl w:val="0"/>
                <w:numId w:val="29"/>
              </w:numPr>
              <w:spacing w:line="276" w:lineRule="auto"/>
              <w:ind w:left="782" w:hanging="426"/>
              <w:jc w:val="both"/>
              <w:rPr>
                <w:rFonts w:ascii="Bookman Old Style" w:hAnsi="Bookman Old Style" w:cs="Calibri"/>
                <w:color w:val="000000" w:themeColor="text1" w:themeTint="FF" w:themeShade="FF"/>
              </w:rPr>
            </w:pPr>
            <w:r w:rsidRPr="23EBE765" w:rsidR="00FC5267">
              <w:rPr>
                <w:rFonts w:ascii="Bookman Old Style" w:hAnsi="Bookman Old Style" w:cs="Calibri"/>
                <w:color w:val="000000" w:themeColor="text1" w:themeTint="FF" w:themeShade="FF"/>
              </w:rPr>
              <w:t>Penyesuaian nilai wajar aset keuangan yang diukur dalam nilai wajar melalui penghasilan komprehensif lain.</w:t>
            </w:r>
          </w:p>
        </w:tc>
        <w:tc>
          <w:tcPr>
            <w:tcW w:w="4111" w:type="dxa"/>
            <w:tcMar/>
          </w:tcPr>
          <w:p w:rsidRPr="00622FF7" w:rsidR="00FC5267" w:rsidP="00622FF7" w:rsidRDefault="00FC5267" w14:paraId="77EE4C1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D03B8C4" w14:textId="64ACCDCB">
            <w:pPr>
              <w:pStyle w:val="Normal"/>
              <w:spacing w:line="276" w:lineRule="auto"/>
              <w:jc w:val="both"/>
              <w:rPr>
                <w:rFonts w:ascii="Bookman Old Style" w:hAnsi="Bookman Old Style"/>
                <w:b w:val="1"/>
                <w:bCs w:val="1"/>
              </w:rPr>
            </w:pPr>
          </w:p>
        </w:tc>
      </w:tr>
      <w:tr w:rsidRPr="00622FF7" w:rsidR="00FC5267" w:rsidTr="23EBE765" w14:paraId="56359E5B" w14:textId="77777777">
        <w:trPr>
          <w:trHeight w:val="300"/>
        </w:trPr>
        <w:tc>
          <w:tcPr>
            <w:tcW w:w="4111" w:type="dxa"/>
            <w:tcMar/>
          </w:tcPr>
          <w:p w:rsidRPr="00622FF7" w:rsidR="00FC5267" w:rsidP="00622FF7" w:rsidRDefault="00FC5267" w14:paraId="5CDC112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23EBE765" w:rsidRDefault="00FC5267" w14:paraId="018AC875" w14:textId="1094B3A2">
            <w:pPr>
              <w:numPr>
                <w:ilvl w:val="0"/>
                <w:numId w:val="29"/>
              </w:numPr>
              <w:spacing w:line="276" w:lineRule="auto"/>
              <w:ind w:left="782" w:hanging="426"/>
              <w:jc w:val="both"/>
              <w:rPr>
                <w:rFonts w:ascii="Bookman Old Style" w:hAnsi="Bookman Old Style" w:cs="Calibri"/>
                <w:color w:val="000000" w:themeColor="text1" w:themeTint="FF" w:themeShade="FF"/>
              </w:rPr>
            </w:pPr>
            <w:r w:rsidRPr="23EBE765" w:rsidR="00FC5267">
              <w:rPr>
                <w:rFonts w:ascii="Bookman Old Style" w:hAnsi="Bookman Old Style" w:cs="Calibri"/>
                <w:color w:val="000000" w:themeColor="text1" w:themeTint="FF" w:themeShade="FF"/>
              </w:rPr>
              <w:t>Bagian efektif dalam akuntansi lindung nilai arus kas.</w:t>
            </w:r>
          </w:p>
        </w:tc>
        <w:tc>
          <w:tcPr>
            <w:tcW w:w="4111" w:type="dxa"/>
            <w:tcMar/>
          </w:tcPr>
          <w:p w:rsidRPr="00622FF7" w:rsidR="00FC5267" w:rsidP="00622FF7" w:rsidRDefault="00FC5267" w14:paraId="4438E8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3718639" w14:textId="7335A88D">
            <w:pPr>
              <w:pStyle w:val="Normal"/>
              <w:spacing w:line="276" w:lineRule="auto"/>
              <w:jc w:val="both"/>
              <w:rPr>
                <w:rFonts w:ascii="Bookman Old Style" w:hAnsi="Bookman Old Style"/>
                <w:b w:val="1"/>
                <w:bCs w:val="1"/>
              </w:rPr>
            </w:pPr>
          </w:p>
        </w:tc>
      </w:tr>
      <w:tr w:rsidRPr="00622FF7" w:rsidR="00FC5267" w:rsidTr="23EBE765" w14:paraId="5CD46FF9" w14:textId="77777777">
        <w:trPr>
          <w:trHeight w:val="300"/>
        </w:trPr>
        <w:tc>
          <w:tcPr>
            <w:tcW w:w="4111" w:type="dxa"/>
            <w:tcMar/>
          </w:tcPr>
          <w:p w:rsidRPr="00622FF7" w:rsidR="00FC5267" w:rsidP="00622FF7" w:rsidRDefault="00DF4144" w14:paraId="6208E512" w14:textId="6CBFDA40">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a. Perubahan surplus revaluasi dari aset tetap dan aset tidak berwujud.</w:t>
            </w:r>
          </w:p>
        </w:tc>
        <w:tc>
          <w:tcPr>
            <w:tcW w:w="4111" w:type="dxa"/>
            <w:tcMar/>
          </w:tcPr>
          <w:p w:rsidRPr="00622FF7" w:rsidR="00FC5267" w:rsidP="00622FF7" w:rsidRDefault="00FC5267" w14:paraId="0A48BF7B" w14:textId="717BAE44">
            <w:pPr>
              <w:numPr>
                <w:ilvl w:val="0"/>
                <w:numId w:val="29"/>
              </w:numPr>
              <w:spacing w:line="276" w:lineRule="auto"/>
              <w:ind w:left="782" w:hanging="426"/>
              <w:jc w:val="both"/>
              <w:rPr>
                <w:rFonts w:ascii="Bookman Old Style" w:hAnsi="Bookman Old Style" w:cs="Calibri"/>
              </w:rPr>
            </w:pPr>
            <w:r w:rsidRPr="00622FF7">
              <w:rPr>
                <w:rFonts w:ascii="Bookman Old Style" w:hAnsi="Bookman Old Style" w:cs="Calibri"/>
              </w:rPr>
              <w:t>Perubahan surplus revaluasi dari aset tetap dan aset takberwujud.</w:t>
            </w:r>
          </w:p>
        </w:tc>
        <w:tc>
          <w:tcPr>
            <w:tcW w:w="4111" w:type="dxa"/>
            <w:tcMar/>
          </w:tcPr>
          <w:p w:rsidRPr="00622FF7" w:rsidR="00FC5267" w:rsidP="00622FF7" w:rsidRDefault="00FC5267" w14:paraId="23E6804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EB90457" w14:textId="1DDD847D">
            <w:pPr>
              <w:pStyle w:val="Normal"/>
              <w:spacing w:line="276" w:lineRule="auto"/>
              <w:jc w:val="both"/>
              <w:rPr>
                <w:rFonts w:ascii="Bookman Old Style" w:hAnsi="Bookman Old Style"/>
                <w:b w:val="1"/>
                <w:bCs w:val="1"/>
              </w:rPr>
            </w:pPr>
          </w:p>
        </w:tc>
      </w:tr>
      <w:tr w:rsidRPr="00622FF7" w:rsidR="00FC5267" w:rsidTr="23EBE765" w14:paraId="6C765B0A" w14:textId="77777777">
        <w:trPr>
          <w:trHeight w:val="300"/>
        </w:trPr>
        <w:tc>
          <w:tcPr>
            <w:tcW w:w="4111" w:type="dxa"/>
            <w:tcMar/>
          </w:tcPr>
          <w:p w:rsidRPr="00622FF7" w:rsidR="00FC5267" w:rsidP="00622FF7" w:rsidRDefault="00DF4144" w14:paraId="5CD87C2C" w14:textId="33C3377B">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b. Keuntungan dan kerugian aktuarial atas program imbalan pasti.</w:t>
            </w:r>
          </w:p>
        </w:tc>
        <w:tc>
          <w:tcPr>
            <w:tcW w:w="4111" w:type="dxa"/>
            <w:tcMar/>
          </w:tcPr>
          <w:p w:rsidRPr="00622FF7" w:rsidR="00FC5267" w:rsidP="00622FF7" w:rsidRDefault="00FC5267" w14:paraId="78208038" w14:textId="10A560E4">
            <w:pPr>
              <w:numPr>
                <w:ilvl w:val="0"/>
                <w:numId w:val="29"/>
              </w:numPr>
              <w:spacing w:line="276" w:lineRule="auto"/>
              <w:ind w:left="782" w:hanging="426"/>
              <w:jc w:val="both"/>
              <w:rPr>
                <w:rFonts w:ascii="Bookman Old Style" w:hAnsi="Bookman Old Style" w:cs="Calibri"/>
              </w:rPr>
            </w:pPr>
            <w:r w:rsidRPr="00622FF7">
              <w:rPr>
                <w:rFonts w:ascii="Bookman Old Style" w:hAnsi="Bookman Old Style" w:cs="Calibri"/>
              </w:rPr>
              <w:t>Keuntungan atau kerugian aktuaria atas program imbalan pascakerja manfaat pasti.</w:t>
            </w:r>
          </w:p>
        </w:tc>
        <w:tc>
          <w:tcPr>
            <w:tcW w:w="4111" w:type="dxa"/>
            <w:tcMar/>
          </w:tcPr>
          <w:p w:rsidRPr="00622FF7" w:rsidR="00FC5267" w:rsidP="00622FF7" w:rsidRDefault="00FC5267" w14:paraId="11E3D53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070CDE3" w14:textId="36F47937">
            <w:pPr>
              <w:pStyle w:val="Normal"/>
              <w:spacing w:line="276" w:lineRule="auto"/>
              <w:jc w:val="both"/>
              <w:rPr>
                <w:rFonts w:ascii="Bookman Old Style" w:hAnsi="Bookman Old Style"/>
                <w:b w:val="1"/>
                <w:bCs w:val="1"/>
              </w:rPr>
            </w:pPr>
          </w:p>
        </w:tc>
      </w:tr>
      <w:tr w:rsidRPr="00622FF7" w:rsidR="00FC5267" w:rsidTr="23EBE765" w14:paraId="3271C6CB" w14:textId="77777777">
        <w:trPr>
          <w:trHeight w:val="300"/>
        </w:trPr>
        <w:tc>
          <w:tcPr>
            <w:tcW w:w="4111" w:type="dxa"/>
            <w:tcMar/>
          </w:tcPr>
          <w:p w:rsidRPr="00622FF7" w:rsidR="00FC5267" w:rsidP="00622FF7" w:rsidRDefault="00DF4144" w14:paraId="138F8F36" w14:textId="19BAA7E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c. Selisih kurs dari penjabaran Laporan Keuangan dari entitas asing.</w:t>
            </w:r>
          </w:p>
        </w:tc>
        <w:tc>
          <w:tcPr>
            <w:tcW w:w="4111" w:type="dxa"/>
            <w:tcMar/>
          </w:tcPr>
          <w:p w:rsidRPr="00622FF7" w:rsidR="00FC5267" w:rsidP="00622FF7" w:rsidRDefault="00FC5267" w14:paraId="0575D8C5" w14:textId="0FC6B8E8">
            <w:pPr>
              <w:numPr>
                <w:ilvl w:val="0"/>
                <w:numId w:val="29"/>
              </w:numPr>
              <w:spacing w:line="276" w:lineRule="auto"/>
              <w:ind w:left="782" w:hanging="426"/>
              <w:jc w:val="both"/>
              <w:rPr>
                <w:rFonts w:ascii="Bookman Old Style" w:hAnsi="Bookman Old Style" w:cs="Calibri"/>
              </w:rPr>
            </w:pPr>
            <w:r w:rsidRPr="00622FF7">
              <w:rPr>
                <w:rFonts w:ascii="Bookman Old Style" w:hAnsi="Bookman Old Style" w:cs="Calibri"/>
              </w:rPr>
              <w:t>Selisih kurs dari penjabaran laporan keuangan entitas asing.</w:t>
            </w:r>
          </w:p>
        </w:tc>
        <w:tc>
          <w:tcPr>
            <w:tcW w:w="4111" w:type="dxa"/>
            <w:tcMar/>
          </w:tcPr>
          <w:p w:rsidRPr="00622FF7" w:rsidR="00FC5267" w:rsidP="00622FF7" w:rsidRDefault="00FC5267" w14:paraId="1509C25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56A1DC8" w14:textId="07D6EE46">
            <w:pPr>
              <w:pStyle w:val="Normal"/>
              <w:spacing w:line="276" w:lineRule="auto"/>
              <w:jc w:val="both"/>
              <w:rPr>
                <w:rFonts w:ascii="Bookman Old Style" w:hAnsi="Bookman Old Style"/>
                <w:b w:val="1"/>
                <w:bCs w:val="1"/>
              </w:rPr>
            </w:pPr>
          </w:p>
        </w:tc>
      </w:tr>
      <w:tr w:rsidRPr="00622FF7" w:rsidR="00FC5267" w:rsidTr="23EBE765" w14:paraId="342ABFA4" w14:textId="77777777">
        <w:trPr>
          <w:trHeight w:val="300"/>
        </w:trPr>
        <w:tc>
          <w:tcPr>
            <w:tcW w:w="4111" w:type="dxa"/>
            <w:tcMar/>
          </w:tcPr>
          <w:p w:rsidRPr="00622FF7" w:rsidR="00FC5267" w:rsidP="00622FF7" w:rsidRDefault="00EF7FF5" w14:paraId="6A194F93" w14:textId="7D2AA538">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e. Bagian penghasilan komprehensif lain dari entitas asosiasi dan pengendalian bersama entitas.</w:t>
            </w:r>
          </w:p>
        </w:tc>
        <w:tc>
          <w:tcPr>
            <w:tcW w:w="4111" w:type="dxa"/>
            <w:tcMar/>
          </w:tcPr>
          <w:p w:rsidRPr="00622FF7" w:rsidR="00FC5267" w:rsidP="00622FF7" w:rsidRDefault="00FC5267" w14:paraId="680EA5FF" w14:textId="76CD2A50">
            <w:pPr>
              <w:numPr>
                <w:ilvl w:val="0"/>
                <w:numId w:val="29"/>
              </w:numPr>
              <w:spacing w:line="276" w:lineRule="auto"/>
              <w:ind w:left="782" w:hanging="426"/>
              <w:jc w:val="both"/>
              <w:rPr>
                <w:rFonts w:ascii="Bookman Old Style" w:hAnsi="Bookman Old Style" w:cs="Calibri"/>
              </w:rPr>
            </w:pPr>
            <w:r w:rsidRPr="00622FF7">
              <w:rPr>
                <w:rFonts w:ascii="Bookman Old Style" w:hAnsi="Bookman Old Style" w:cs="Calibri"/>
              </w:rPr>
              <w:t>Bagian penghasilan komprehensif lain dari entitas asosiasi dan pengendalian bersama entitas.</w:t>
            </w:r>
          </w:p>
        </w:tc>
        <w:tc>
          <w:tcPr>
            <w:tcW w:w="4111" w:type="dxa"/>
            <w:tcMar/>
          </w:tcPr>
          <w:p w:rsidRPr="00622FF7" w:rsidR="00FC5267" w:rsidP="00622FF7" w:rsidRDefault="00FC5267" w14:paraId="1503218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435445A" w14:textId="152E62A1">
            <w:pPr>
              <w:pStyle w:val="Normal"/>
              <w:spacing w:line="276" w:lineRule="auto"/>
              <w:jc w:val="both"/>
              <w:rPr>
                <w:rFonts w:ascii="Bookman Old Style" w:hAnsi="Bookman Old Style"/>
                <w:b w:val="1"/>
                <w:bCs w:val="1"/>
              </w:rPr>
            </w:pPr>
          </w:p>
        </w:tc>
      </w:tr>
      <w:tr w:rsidRPr="00622FF7" w:rsidR="00FC5267" w:rsidTr="23EBE765" w14:paraId="0C1DC6E9" w14:textId="77777777">
        <w:trPr>
          <w:trHeight w:val="300"/>
        </w:trPr>
        <w:tc>
          <w:tcPr>
            <w:tcW w:w="4111" w:type="dxa"/>
            <w:tcMar/>
          </w:tcPr>
          <w:p w:rsidRPr="00622FF7" w:rsidR="00FC5267" w:rsidP="00622FF7" w:rsidRDefault="00C45251" w14:paraId="6706D0DD" w14:textId="515C8405">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05. Penyesuaian nilai wajar dari aset keuangan dalam kategori ‘tersedia untuk dijual’ muncul dari penyesuaian nilai wajar atas investasi pada saham, reksadana, dan penyertaan dalam kategori ‘tersedia untuk dijual’.</w:t>
            </w:r>
          </w:p>
        </w:tc>
        <w:tc>
          <w:tcPr>
            <w:tcW w:w="4111" w:type="dxa"/>
            <w:tcMar/>
          </w:tcPr>
          <w:p w:rsidRPr="00622FF7" w:rsidR="00FC5267" w:rsidP="00622FF7" w:rsidRDefault="00FC5267" w14:paraId="0B87A9C5" w14:textId="3D266825">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rPr>
              <w:t>Penyesuaian nilai wajar dari aset keuangan yang diukur dalam nilai wajar melalui penghasilan komprehensif lain muncul dari penyesuaian nilai wajar atas investasi pada saham, reksadana, dan penyertaan yang diukur dalam nilai wajar melalui penghasilan komprehensif lain</w:t>
            </w:r>
            <w:r w:rsidRPr="00622FF7">
              <w:rPr>
                <w:rFonts w:ascii="Bookman Old Style" w:hAnsi="Bookman Old Style" w:cs="Calibri"/>
                <w:lang w:val="en-US"/>
              </w:rPr>
              <w:t>.</w:t>
            </w:r>
          </w:p>
        </w:tc>
        <w:tc>
          <w:tcPr>
            <w:tcW w:w="4111" w:type="dxa"/>
            <w:tcMar/>
          </w:tcPr>
          <w:p w:rsidRPr="00622FF7" w:rsidR="00FC5267" w:rsidP="00622FF7" w:rsidRDefault="00FC5267" w14:paraId="6E88AB3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5380543" w14:textId="4F7BE7CD">
            <w:pPr>
              <w:pStyle w:val="Normal"/>
              <w:spacing w:line="276" w:lineRule="auto"/>
              <w:jc w:val="both"/>
              <w:rPr>
                <w:rFonts w:ascii="Bookman Old Style" w:hAnsi="Bookman Old Style"/>
                <w:b w:val="1"/>
                <w:bCs w:val="1"/>
              </w:rPr>
            </w:pPr>
          </w:p>
        </w:tc>
      </w:tr>
      <w:tr w:rsidRPr="00622FF7" w:rsidR="00FC5267" w:rsidTr="23EBE765" w14:paraId="02AE58BA" w14:textId="77777777">
        <w:trPr>
          <w:trHeight w:val="300"/>
        </w:trPr>
        <w:tc>
          <w:tcPr>
            <w:tcW w:w="4111" w:type="dxa"/>
            <w:tcMar/>
          </w:tcPr>
          <w:p w:rsidRPr="00622FF7" w:rsidR="00FC5267" w:rsidP="00622FF7" w:rsidRDefault="00FC5267" w14:paraId="6D648F4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45D90D80" w14:textId="3CEA560D">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lang w:val="en-US"/>
              </w:rPr>
              <w:t>Bagian efektif lindung nilai arus kas muncul dari keuntungan atau kerugian pada instrumen lindung nilai (</w:t>
            </w:r>
            <w:r w:rsidRPr="00622FF7">
              <w:rPr>
                <w:rFonts w:ascii="Bookman Old Style" w:hAnsi="Bookman Old Style" w:cs="Calibri"/>
                <w:i/>
                <w:iCs/>
                <w:lang w:val="en-US"/>
              </w:rPr>
              <w:t>hedging instrument</w:t>
            </w:r>
            <w:r w:rsidRPr="00622FF7">
              <w:rPr>
                <w:rFonts w:ascii="Bookman Old Style" w:hAnsi="Bookman Old Style" w:cs="Calibri"/>
                <w:lang w:val="en-US"/>
              </w:rPr>
              <w:t xml:space="preserve">) yang diakui dalam penghasilan komprehensif lain karena memiliki hubungan yang efektif dengan </w:t>
            </w:r>
            <w:r w:rsidRPr="00622FF7">
              <w:rPr>
                <w:rFonts w:ascii="Bookman Old Style" w:hAnsi="Bookman Old Style" w:cs="Calibri"/>
                <w:i/>
                <w:iCs/>
                <w:lang w:val="en-US"/>
              </w:rPr>
              <w:t xml:space="preserve">item </w:t>
            </w:r>
            <w:r w:rsidRPr="00622FF7">
              <w:rPr>
                <w:rFonts w:ascii="Bookman Old Style" w:hAnsi="Bookman Old Style" w:cs="Calibri"/>
                <w:lang w:val="en-US"/>
              </w:rPr>
              <w:t>yang dilindung nilai (</w:t>
            </w:r>
            <w:r w:rsidRPr="00622FF7">
              <w:rPr>
                <w:rFonts w:ascii="Bookman Old Style" w:hAnsi="Bookman Old Style" w:cs="Calibri"/>
                <w:i/>
                <w:iCs/>
                <w:lang w:val="en-US"/>
              </w:rPr>
              <w:t>hedged item</w:t>
            </w:r>
            <w:r w:rsidRPr="00622FF7">
              <w:rPr>
                <w:rFonts w:ascii="Bookman Old Style" w:hAnsi="Bookman Old Style" w:cs="Calibri"/>
                <w:lang w:val="en-US"/>
              </w:rPr>
              <w:t>) dalam akuntansi lindung nilai.</w:t>
            </w:r>
          </w:p>
        </w:tc>
        <w:tc>
          <w:tcPr>
            <w:tcW w:w="4111" w:type="dxa"/>
            <w:tcMar/>
          </w:tcPr>
          <w:p w:rsidRPr="00622FF7" w:rsidR="00FC5267" w:rsidP="00622FF7" w:rsidRDefault="00FC5267" w14:paraId="32E7D39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40D1687" w14:textId="70831054">
            <w:pPr>
              <w:pStyle w:val="Normal"/>
              <w:spacing w:line="276" w:lineRule="auto"/>
              <w:jc w:val="both"/>
              <w:rPr>
                <w:rFonts w:ascii="Bookman Old Style" w:hAnsi="Bookman Old Style"/>
                <w:b w:val="1"/>
                <w:bCs w:val="1"/>
              </w:rPr>
            </w:pPr>
          </w:p>
        </w:tc>
      </w:tr>
      <w:tr w:rsidRPr="00622FF7" w:rsidR="00FC5267" w:rsidTr="23EBE765" w14:paraId="34EF3439" w14:textId="77777777">
        <w:trPr>
          <w:trHeight w:val="300"/>
        </w:trPr>
        <w:tc>
          <w:tcPr>
            <w:tcW w:w="4111" w:type="dxa"/>
            <w:tcMar/>
          </w:tcPr>
          <w:p w:rsidRPr="00622FF7" w:rsidR="00FC5267" w:rsidP="00622FF7" w:rsidRDefault="00EF7FF5" w14:paraId="758E8280" w14:textId="7C88B16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Surplus revaluasi aset tetap dan aset tidak berwujud muncul dari penerapan model revaluasi atas aset tetap atau aset tidak berwujud yang dimiliki Bank.</w:t>
            </w:r>
          </w:p>
        </w:tc>
        <w:tc>
          <w:tcPr>
            <w:tcW w:w="4111" w:type="dxa"/>
            <w:tcMar/>
          </w:tcPr>
          <w:p w:rsidRPr="00622FF7" w:rsidR="00FC5267" w:rsidP="00622FF7" w:rsidRDefault="00FC5267" w14:paraId="77316BC6" w14:textId="52B391AE">
            <w:pPr>
              <w:pStyle w:val="ListParagraph"/>
              <w:numPr>
                <w:ilvl w:val="3"/>
                <w:numId w:val="31"/>
              </w:numPr>
              <w:spacing w:line="276" w:lineRule="auto"/>
              <w:ind w:left="356" w:hanging="356"/>
              <w:jc w:val="both"/>
              <w:rPr>
                <w:rFonts w:ascii="Bookman Old Style" w:hAnsi="Bookman Old Style" w:cs="Calibri"/>
              </w:rPr>
            </w:pPr>
            <w:r w:rsidRPr="76AA2B0C" w:rsidR="00FC5267">
              <w:rPr>
                <w:rFonts w:ascii="Bookman Old Style" w:hAnsi="Bookman Old Style" w:cs="Calibri"/>
                <w:lang w:val="en-US"/>
              </w:rPr>
              <w:t>Surplus</w:t>
            </w:r>
            <w:r w:rsidRPr="76AA2B0C" w:rsidR="00FC5267">
              <w:rPr>
                <w:rFonts w:ascii="Bookman Old Style" w:hAnsi="Bookman Old Style" w:cs="Calibri"/>
              </w:rPr>
              <w:t xml:space="preserve"> revaluasi aset tetap dan aset </w:t>
            </w:r>
            <w:r w:rsidRPr="76AA2B0C" w:rsidR="00FC5267">
              <w:rPr>
                <w:rFonts w:ascii="Bookman Old Style" w:hAnsi="Bookman Old Style" w:cs="Calibri"/>
              </w:rPr>
              <w:t>tak</w:t>
            </w:r>
            <w:r w:rsidRPr="76AA2B0C" w:rsidR="48BD85E6">
              <w:rPr>
                <w:rFonts w:ascii="Bookman Old Style" w:hAnsi="Bookman Old Style" w:cs="Calibri"/>
              </w:rPr>
              <w:t>b</w:t>
            </w:r>
            <w:r w:rsidRPr="76AA2B0C" w:rsidR="00FC5267">
              <w:rPr>
                <w:rFonts w:ascii="Bookman Old Style" w:hAnsi="Bookman Old Style" w:cs="Calibri"/>
              </w:rPr>
              <w:t>erwujud</w:t>
            </w:r>
            <w:r w:rsidRPr="76AA2B0C" w:rsidR="00FC5267">
              <w:rPr>
                <w:rFonts w:ascii="Bookman Old Style" w:hAnsi="Bookman Old Style" w:cs="Calibri"/>
              </w:rPr>
              <w:t xml:space="preserve"> </w:t>
            </w:r>
            <w:r w:rsidRPr="76AA2B0C" w:rsidR="00FC5267">
              <w:rPr>
                <w:rFonts w:ascii="Bookman Old Style" w:hAnsi="Bookman Old Style" w:cs="Calibri"/>
              </w:rPr>
              <w:t>muncul</w:t>
            </w:r>
            <w:r w:rsidRPr="76AA2B0C" w:rsidR="00FC5267">
              <w:rPr>
                <w:rFonts w:ascii="Bookman Old Style" w:hAnsi="Bookman Old Style" w:cs="Calibri"/>
              </w:rPr>
              <w:t xml:space="preserve"> </w:t>
            </w:r>
            <w:r w:rsidRPr="76AA2B0C" w:rsidR="00FC5267">
              <w:rPr>
                <w:rFonts w:ascii="Bookman Old Style" w:hAnsi="Bookman Old Style" w:cs="Calibri"/>
              </w:rPr>
              <w:t>dari</w:t>
            </w:r>
            <w:r w:rsidRPr="76AA2B0C" w:rsidR="00FC5267">
              <w:rPr>
                <w:rFonts w:ascii="Bookman Old Style" w:hAnsi="Bookman Old Style" w:cs="Calibri"/>
              </w:rPr>
              <w:t xml:space="preserve"> </w:t>
            </w:r>
            <w:r w:rsidRPr="76AA2B0C" w:rsidR="00FC5267">
              <w:rPr>
                <w:rFonts w:ascii="Bookman Old Style" w:hAnsi="Bookman Old Style" w:cs="Calibri"/>
              </w:rPr>
              <w:t>penerapan</w:t>
            </w:r>
            <w:r w:rsidRPr="76AA2B0C" w:rsidR="00FC5267">
              <w:rPr>
                <w:rFonts w:ascii="Bookman Old Style" w:hAnsi="Bookman Old Style" w:cs="Calibri"/>
              </w:rPr>
              <w:t xml:space="preserve"> model </w:t>
            </w:r>
            <w:r w:rsidRPr="76AA2B0C" w:rsidR="00FC5267">
              <w:rPr>
                <w:rFonts w:ascii="Bookman Old Style" w:hAnsi="Bookman Old Style" w:cs="Calibri"/>
              </w:rPr>
              <w:t>revaluasi</w:t>
            </w:r>
            <w:r w:rsidRPr="76AA2B0C" w:rsidR="00FC5267">
              <w:rPr>
                <w:rFonts w:ascii="Bookman Old Style" w:hAnsi="Bookman Old Style" w:cs="Calibri"/>
              </w:rPr>
              <w:t xml:space="preserve"> </w:t>
            </w:r>
            <w:r w:rsidRPr="76AA2B0C" w:rsidR="00FC5267">
              <w:rPr>
                <w:rFonts w:ascii="Bookman Old Style" w:hAnsi="Bookman Old Style" w:cs="Calibri"/>
              </w:rPr>
              <w:t>atas</w:t>
            </w:r>
            <w:r w:rsidRPr="76AA2B0C" w:rsidR="00FC5267">
              <w:rPr>
                <w:rFonts w:ascii="Bookman Old Style" w:hAnsi="Bookman Old Style" w:cs="Calibri"/>
              </w:rPr>
              <w:t xml:space="preserve"> </w:t>
            </w:r>
            <w:r w:rsidRPr="76AA2B0C" w:rsidR="00FC5267">
              <w:rPr>
                <w:rFonts w:ascii="Bookman Old Style" w:hAnsi="Bookman Old Style" w:cs="Calibri"/>
              </w:rPr>
              <w:t>aset</w:t>
            </w:r>
            <w:r w:rsidRPr="76AA2B0C" w:rsidR="00FC5267">
              <w:rPr>
                <w:rFonts w:ascii="Bookman Old Style" w:hAnsi="Bookman Old Style" w:cs="Calibri"/>
              </w:rPr>
              <w:t xml:space="preserve"> </w:t>
            </w:r>
            <w:r w:rsidRPr="76AA2B0C" w:rsidR="00FC5267">
              <w:rPr>
                <w:rFonts w:ascii="Bookman Old Style" w:hAnsi="Bookman Old Style" w:cs="Calibri"/>
              </w:rPr>
              <w:t>tetap</w:t>
            </w:r>
            <w:r w:rsidRPr="76AA2B0C" w:rsidR="00FC5267">
              <w:rPr>
                <w:rFonts w:ascii="Bookman Old Style" w:hAnsi="Bookman Old Style" w:cs="Calibri"/>
              </w:rPr>
              <w:t xml:space="preserve"> </w:t>
            </w:r>
            <w:r w:rsidRPr="76AA2B0C" w:rsidR="00FC5267">
              <w:rPr>
                <w:rFonts w:ascii="Bookman Old Style" w:hAnsi="Bookman Old Style" w:cs="Calibri"/>
              </w:rPr>
              <w:t>atau</w:t>
            </w:r>
            <w:r w:rsidRPr="76AA2B0C" w:rsidR="00FC5267">
              <w:rPr>
                <w:rFonts w:ascii="Bookman Old Style" w:hAnsi="Bookman Old Style" w:cs="Calibri"/>
              </w:rPr>
              <w:t xml:space="preserve"> </w:t>
            </w:r>
            <w:r w:rsidRPr="76AA2B0C" w:rsidR="00FC5267">
              <w:rPr>
                <w:rFonts w:ascii="Bookman Old Style" w:hAnsi="Bookman Old Style" w:cs="Calibri"/>
              </w:rPr>
              <w:t>aset</w:t>
            </w:r>
            <w:r w:rsidRPr="76AA2B0C" w:rsidR="00FC5267">
              <w:rPr>
                <w:rFonts w:ascii="Bookman Old Style" w:hAnsi="Bookman Old Style" w:cs="Calibri"/>
              </w:rPr>
              <w:t xml:space="preserve"> </w:t>
            </w:r>
            <w:r w:rsidRPr="76AA2B0C" w:rsidR="00FC5267">
              <w:rPr>
                <w:rFonts w:ascii="Bookman Old Style" w:hAnsi="Bookman Old Style" w:cs="Calibri"/>
              </w:rPr>
              <w:t>takberwujud</w:t>
            </w:r>
            <w:r w:rsidRPr="76AA2B0C" w:rsidR="00FC5267">
              <w:rPr>
                <w:rFonts w:ascii="Bookman Old Style" w:hAnsi="Bookman Old Style" w:cs="Calibri"/>
              </w:rPr>
              <w:t xml:space="preserve"> yang </w:t>
            </w:r>
            <w:r w:rsidRPr="76AA2B0C" w:rsidR="00FC5267">
              <w:rPr>
                <w:rFonts w:ascii="Bookman Old Style" w:hAnsi="Bookman Old Style" w:cs="Calibri"/>
              </w:rPr>
              <w:t>dimiliki</w:t>
            </w:r>
            <w:r w:rsidRPr="76AA2B0C" w:rsidR="00FC5267">
              <w:rPr>
                <w:rFonts w:ascii="Bookman Old Style" w:hAnsi="Bookman Old Style" w:cs="Calibri"/>
              </w:rPr>
              <w:t xml:space="preserve"> Bank.</w:t>
            </w:r>
          </w:p>
        </w:tc>
        <w:tc>
          <w:tcPr>
            <w:tcW w:w="4111" w:type="dxa"/>
            <w:tcMar/>
          </w:tcPr>
          <w:p w:rsidRPr="00622FF7" w:rsidR="00FC5267" w:rsidP="00622FF7" w:rsidRDefault="00FC5267" w14:paraId="3E0084B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6D822C4" w14:textId="777EBD9C">
            <w:pPr>
              <w:pStyle w:val="Normal"/>
              <w:spacing w:line="276" w:lineRule="auto"/>
              <w:jc w:val="both"/>
              <w:rPr>
                <w:rFonts w:ascii="Bookman Old Style" w:hAnsi="Bookman Old Style"/>
                <w:b w:val="1"/>
                <w:bCs w:val="1"/>
              </w:rPr>
            </w:pPr>
          </w:p>
        </w:tc>
      </w:tr>
      <w:tr w:rsidRPr="00622FF7" w:rsidR="00FC5267" w:rsidTr="23EBE765" w14:paraId="116C18E6" w14:textId="77777777">
        <w:trPr>
          <w:trHeight w:val="300"/>
        </w:trPr>
        <w:tc>
          <w:tcPr>
            <w:tcW w:w="4111" w:type="dxa"/>
            <w:tcMar/>
          </w:tcPr>
          <w:p w:rsidRPr="00622FF7" w:rsidR="00FC5267" w:rsidP="00622FF7" w:rsidRDefault="00EF7FF5" w14:paraId="57B331D7" w14:textId="732FDA0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03. Keuntungan atau kerugian aktuaria merupakan perubahan dalam nilai kini kewajiban imbalan pasti yang berasal dari experience adjustments (dampak perbedaan antara asumsi aktuarial sebelumnya dan kejadian aktual yang terjadi) dan dampak perubahan asumsi aktuarial.</w:t>
            </w:r>
          </w:p>
        </w:tc>
        <w:tc>
          <w:tcPr>
            <w:tcW w:w="4111" w:type="dxa"/>
            <w:tcMar/>
          </w:tcPr>
          <w:p w:rsidRPr="00622FF7" w:rsidR="00FC5267" w:rsidP="00622FF7" w:rsidRDefault="00FC5267" w14:paraId="108BFBB8" w14:textId="6B861B21">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lang w:val="en-US"/>
              </w:rPr>
              <w:t>Keuntungan</w:t>
            </w:r>
            <w:r w:rsidRPr="00622FF7">
              <w:rPr>
                <w:rFonts w:ascii="Bookman Old Style" w:hAnsi="Bookman Old Style" w:cs="Calibri"/>
              </w:rPr>
              <w:t xml:space="preserve"> atau kerugian aktuaria merupakan perubahan dalam nilai kini kewajiban atas program imbalan pascakerja manfaat pasti yang berasal dari </w:t>
            </w:r>
            <w:r w:rsidRPr="00622FF7">
              <w:rPr>
                <w:rFonts w:ascii="Bookman Old Style" w:hAnsi="Bookman Old Style" w:cs="Calibri"/>
                <w:i/>
              </w:rPr>
              <w:t>experience adjustments</w:t>
            </w:r>
            <w:r w:rsidRPr="00622FF7">
              <w:rPr>
                <w:rFonts w:ascii="Bookman Old Style" w:hAnsi="Bookman Old Style" w:cs="Calibri"/>
              </w:rPr>
              <w:t xml:space="preserve"> (dampak perbedaan antara asumsi aktuarial sebelumnya dan kejadian aktual yang terjadi) dan dampak perubahan asumsi aktuarial.</w:t>
            </w:r>
          </w:p>
        </w:tc>
        <w:tc>
          <w:tcPr>
            <w:tcW w:w="4111" w:type="dxa"/>
            <w:tcMar/>
          </w:tcPr>
          <w:p w:rsidRPr="00622FF7" w:rsidR="00FC5267" w:rsidP="00622FF7" w:rsidRDefault="00FC5267" w14:paraId="654489E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177F62A" w14:textId="2F3A8655">
            <w:pPr>
              <w:pStyle w:val="Normal"/>
              <w:spacing w:line="276" w:lineRule="auto"/>
              <w:jc w:val="both"/>
              <w:rPr>
                <w:rFonts w:ascii="Bookman Old Style" w:hAnsi="Bookman Old Style"/>
                <w:b w:val="1"/>
                <w:bCs w:val="1"/>
              </w:rPr>
            </w:pPr>
          </w:p>
        </w:tc>
      </w:tr>
      <w:tr w:rsidRPr="00622FF7" w:rsidR="00FC5267" w:rsidTr="23EBE765" w14:paraId="397D8910" w14:textId="77777777">
        <w:trPr>
          <w:trHeight w:val="300"/>
        </w:trPr>
        <w:tc>
          <w:tcPr>
            <w:tcW w:w="4111" w:type="dxa"/>
            <w:tcMar/>
          </w:tcPr>
          <w:p w:rsidRPr="00622FF7" w:rsidR="00FC5267" w:rsidP="00622FF7" w:rsidRDefault="006C1863" w14:paraId="7B03F430" w14:textId="6F259C46">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Keuntungan atau kerugian aktuarial dari program pasca kerja imbalan pasti diakui dalam penghasilan komprehensif lain sebesar hasil perhitungan aktuarial.</w:t>
            </w:r>
          </w:p>
        </w:tc>
        <w:tc>
          <w:tcPr>
            <w:tcW w:w="4111" w:type="dxa"/>
            <w:tcMar/>
          </w:tcPr>
          <w:p w:rsidRPr="00622FF7" w:rsidR="00FC5267" w:rsidP="00622FF7" w:rsidRDefault="00FC5267" w14:paraId="61BBBDF6" w14:textId="6BE9DA80">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rPr>
              <w:t xml:space="preserve">Keuntungan atau kerugian aktuarial </w:t>
            </w:r>
            <w:r w:rsidRPr="00622FF7">
              <w:rPr>
                <w:rFonts w:ascii="Bookman Old Style" w:hAnsi="Bookman Old Style" w:cs="Calibri"/>
                <w:lang w:val="en-US"/>
              </w:rPr>
              <w:t>dari</w:t>
            </w:r>
            <w:r w:rsidRPr="00622FF7">
              <w:rPr>
                <w:rFonts w:ascii="Bookman Old Style" w:hAnsi="Bookman Old Style" w:cs="Calibri"/>
              </w:rPr>
              <w:t xml:space="preserve"> program imbalan pascakerja manfaat pasti diakui dalam penghasilan komprehensif lain sebesar hasil perhitungan aktuarial.</w:t>
            </w:r>
          </w:p>
        </w:tc>
        <w:tc>
          <w:tcPr>
            <w:tcW w:w="4111" w:type="dxa"/>
            <w:tcMar/>
          </w:tcPr>
          <w:p w:rsidRPr="00622FF7" w:rsidR="00FC5267" w:rsidP="00622FF7" w:rsidRDefault="00FC5267" w14:paraId="7A736F3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8C9319B" w14:textId="65AAFF8F">
            <w:pPr>
              <w:pStyle w:val="Normal"/>
              <w:spacing w:line="276" w:lineRule="auto"/>
              <w:jc w:val="both"/>
              <w:rPr>
                <w:rFonts w:ascii="Bookman Old Style" w:hAnsi="Bookman Old Style"/>
                <w:b w:val="1"/>
                <w:bCs w:val="1"/>
              </w:rPr>
            </w:pPr>
          </w:p>
        </w:tc>
      </w:tr>
      <w:tr w:rsidRPr="00622FF7" w:rsidR="00FC5267" w:rsidTr="23EBE765" w14:paraId="5DBD375C" w14:textId="77777777">
        <w:trPr>
          <w:trHeight w:val="300"/>
        </w:trPr>
        <w:tc>
          <w:tcPr>
            <w:tcW w:w="4111" w:type="dxa"/>
            <w:tcMar/>
          </w:tcPr>
          <w:p w:rsidRPr="00622FF7" w:rsidR="00FC5267" w:rsidP="00622FF7" w:rsidRDefault="00835133" w14:paraId="1FFFF19F" w14:textId="310BA67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Selisih kurs dari penjabaran Laporan Keuangan dari entitas asing merupakan selisih kurs yang timbul dari penjabaran Laporan Keuangan entitas anak, entitas asosiasi, ventura bersama, atau cabang di luar negeri dengan mata uang fungsional yang berbeda dengan Bank.</w:t>
            </w:r>
          </w:p>
        </w:tc>
        <w:tc>
          <w:tcPr>
            <w:tcW w:w="4111" w:type="dxa"/>
            <w:tcMar/>
          </w:tcPr>
          <w:p w:rsidRPr="00622FF7" w:rsidR="00FC5267" w:rsidP="00622FF7" w:rsidRDefault="00FC5267" w14:paraId="38E52D30" w14:textId="22F95E1A">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rPr>
              <w:t>Selisih kurs dari penjabaran laporan keuangan entitas asing merupakan selisih kurs yang timbul dari penjabaran laporan keuangan entitas anak, entitas asosiasi, ventura bersama, atau cabang di luar negeri dengan mata uang fungsional yang berbeda dengan mata uang pelaporan Bank.</w:t>
            </w:r>
          </w:p>
        </w:tc>
        <w:tc>
          <w:tcPr>
            <w:tcW w:w="4111" w:type="dxa"/>
            <w:tcMar/>
          </w:tcPr>
          <w:p w:rsidRPr="00622FF7" w:rsidR="00FC5267" w:rsidP="00622FF7" w:rsidRDefault="00FC5267" w14:paraId="4B036E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253318F" w14:textId="1CDE9D75">
            <w:pPr>
              <w:pStyle w:val="Normal"/>
              <w:spacing w:line="276" w:lineRule="auto"/>
              <w:jc w:val="both"/>
              <w:rPr>
                <w:rFonts w:ascii="Bookman Old Style" w:hAnsi="Bookman Old Style"/>
                <w:b w:val="1"/>
                <w:bCs w:val="1"/>
              </w:rPr>
            </w:pPr>
          </w:p>
        </w:tc>
      </w:tr>
      <w:tr w:rsidRPr="00622FF7" w:rsidR="00FC5267" w:rsidTr="23EBE765" w14:paraId="145285A4" w14:textId="77777777">
        <w:trPr>
          <w:trHeight w:val="300"/>
        </w:trPr>
        <w:tc>
          <w:tcPr>
            <w:tcW w:w="4111" w:type="dxa"/>
            <w:tcMar/>
          </w:tcPr>
          <w:p w:rsidRPr="00622FF7" w:rsidR="00FC5267" w:rsidP="00622FF7" w:rsidRDefault="00BE0EA8" w14:paraId="3F019C50" w14:textId="7760F2B5">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03. Selisih kurs dari penjabaran Laporan Keuangan dari entitas asing diakui pada saat penjabaran pos-pos aset, liabilitas, pendapatan, dan beban dari entitas asing yang menggunakan mata uang fungsional selain Rupiah ke dalam Laporan Keuangan Bank yang menggunakan mata uang fungsional Rupiah.</w:t>
            </w:r>
          </w:p>
        </w:tc>
        <w:tc>
          <w:tcPr>
            <w:tcW w:w="4111" w:type="dxa"/>
            <w:tcMar/>
          </w:tcPr>
          <w:p w:rsidRPr="00622FF7" w:rsidR="00FC5267" w:rsidP="00622FF7" w:rsidRDefault="00FC5267" w14:paraId="3BD68560" w14:textId="20B23AC7">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rPr>
              <w:t>Selisih kurs dari penjabaran laporan keuangan entitas asing diakui pada saat penjabaran pos-pos aset, liabilitas, pendapatan, dan beban dari entitas asing yang menggunakan mata uang fungsional selain rupiah ke dalam laporan keuangan Bank yang menggunakan mata uang pelaporan rupiah.</w:t>
            </w:r>
          </w:p>
        </w:tc>
        <w:tc>
          <w:tcPr>
            <w:tcW w:w="4111" w:type="dxa"/>
            <w:tcMar/>
          </w:tcPr>
          <w:p w:rsidRPr="00622FF7" w:rsidR="00FC5267" w:rsidP="00622FF7" w:rsidRDefault="00FC5267" w14:paraId="2FC785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3E010B8" w14:textId="6E7AF952">
            <w:pPr>
              <w:pStyle w:val="Normal"/>
              <w:spacing w:line="276" w:lineRule="auto"/>
              <w:jc w:val="both"/>
              <w:rPr>
                <w:rFonts w:ascii="Bookman Old Style" w:hAnsi="Bookman Old Style"/>
                <w:b w:val="1"/>
                <w:bCs w:val="1"/>
              </w:rPr>
            </w:pPr>
          </w:p>
        </w:tc>
      </w:tr>
      <w:tr w:rsidRPr="00622FF7" w:rsidR="00FC5267" w:rsidTr="23EBE765" w14:paraId="41D145E7" w14:textId="77777777">
        <w:trPr>
          <w:trHeight w:val="300"/>
        </w:trPr>
        <w:tc>
          <w:tcPr>
            <w:tcW w:w="4111" w:type="dxa"/>
            <w:tcMar/>
          </w:tcPr>
          <w:p w:rsidRPr="00622FF7" w:rsidR="00FC5267" w:rsidP="00622FF7" w:rsidRDefault="001362B0" w14:paraId="3CDD98CE" w14:textId="01DF77C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06. Bagian penghasilan komprehensif lain dari entitas asosiasi dan pengendalian bersama entitas muncul dari penghasilan komprehensif lain yang dimiliki entitas asosiasi atau pengendalian bersama entitas yang dimiliki Bank dan dicatat dengan menggunakan metode ekuitas.</w:t>
            </w:r>
          </w:p>
        </w:tc>
        <w:tc>
          <w:tcPr>
            <w:tcW w:w="4111" w:type="dxa"/>
            <w:tcMar/>
          </w:tcPr>
          <w:p w:rsidRPr="00622FF7" w:rsidR="00FC5267" w:rsidP="00622FF7" w:rsidRDefault="00FC5267" w14:paraId="1C3BE178" w14:textId="2FC962F7">
            <w:pPr>
              <w:pStyle w:val="ListParagraph"/>
              <w:numPr>
                <w:ilvl w:val="3"/>
                <w:numId w:val="31"/>
              </w:numPr>
              <w:spacing w:line="276" w:lineRule="auto"/>
              <w:ind w:left="356" w:hanging="356"/>
              <w:jc w:val="both"/>
              <w:rPr>
                <w:rFonts w:ascii="Bookman Old Style" w:hAnsi="Bookman Old Style" w:cs="Calibri"/>
              </w:rPr>
            </w:pPr>
            <w:r w:rsidRPr="00622FF7">
              <w:rPr>
                <w:rFonts w:ascii="Bookman Old Style" w:hAnsi="Bookman Old Style" w:cs="Calibri"/>
              </w:rPr>
              <w:t>Bagian penghasilan komprehensif lain dari entitas asosiasi dan pengendalian bersama entitas muncul dari penghasilan komprehensif lain yang dimiliki entitas asosiasi atau pengendalian bersama entitas yang dimiliki Bank dan dicatat dengan menggunakan metode ekuitas.</w:t>
            </w:r>
          </w:p>
        </w:tc>
        <w:tc>
          <w:tcPr>
            <w:tcW w:w="4111" w:type="dxa"/>
            <w:tcMar/>
          </w:tcPr>
          <w:p w:rsidRPr="00622FF7" w:rsidR="00FC5267" w:rsidP="00622FF7" w:rsidRDefault="00FC5267" w14:paraId="404568C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61F7BC1" w14:textId="238CDA24">
            <w:pPr>
              <w:pStyle w:val="Normal"/>
              <w:spacing w:line="276" w:lineRule="auto"/>
              <w:jc w:val="both"/>
              <w:rPr>
                <w:rFonts w:ascii="Bookman Old Style" w:hAnsi="Bookman Old Style"/>
                <w:b w:val="1"/>
                <w:bCs w:val="1"/>
              </w:rPr>
            </w:pPr>
          </w:p>
        </w:tc>
      </w:tr>
      <w:tr w:rsidRPr="00622FF7" w:rsidR="00FC5267" w:rsidTr="23EBE765" w14:paraId="6DA6B9C8" w14:textId="77777777">
        <w:trPr>
          <w:trHeight w:val="300"/>
        </w:trPr>
        <w:tc>
          <w:tcPr>
            <w:tcW w:w="4111" w:type="dxa"/>
            <w:tcMar/>
          </w:tcPr>
          <w:p w:rsidRPr="00622FF7" w:rsidR="00FC5267" w:rsidP="00622FF7" w:rsidRDefault="001362B0" w14:paraId="14737DD2" w14:textId="4F69726C">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07. Termasuk dalam penghasilan komprehensif lain adalah penyesuaian reklasifikasi, yaitu jumlah yang direklasifikasi dari penghasilan komprehensif lain ke laba rugi. Misalnya, jumlah penyesuaian nilai wajar aset keuangan ‘tersedia untuk dijual’ yang sebelumnya diakui di penghasilan komprehensif lain yang direklasifikasi ke laba rugi ketika terjadi penjualan aset keuangan tersebut.</w:t>
            </w:r>
          </w:p>
        </w:tc>
        <w:tc>
          <w:tcPr>
            <w:tcW w:w="4111" w:type="dxa"/>
            <w:tcMar/>
          </w:tcPr>
          <w:p w:rsidRPr="00622FF7" w:rsidR="00FC5267" w:rsidP="00622FF7" w:rsidRDefault="00FC5267" w14:paraId="2DAE9F08" w14:textId="54832B72">
            <w:pPr>
              <w:pStyle w:val="ListParagraph"/>
              <w:numPr>
                <w:ilvl w:val="3"/>
                <w:numId w:val="31"/>
              </w:numPr>
              <w:spacing w:line="276" w:lineRule="auto"/>
              <w:ind w:left="567" w:hanging="567"/>
              <w:jc w:val="both"/>
              <w:rPr>
                <w:rFonts w:ascii="Bookman Old Style" w:hAnsi="Bookman Old Style" w:cs="Calibri"/>
              </w:rPr>
            </w:pPr>
            <w:r w:rsidRPr="00622FF7">
              <w:rPr>
                <w:rFonts w:ascii="Bookman Old Style" w:hAnsi="Bookman Old Style" w:cs="Calibri"/>
              </w:rPr>
              <w:t>Termasuk dalam penghasilan komprehensif lain adalah penyesuaian reklasifikasi, yaitu jumlah yang direklasifikasi dari penghasilan komprehensif lain ke laba rugi. Misalnya, jumlah penyesuaian nilai wajar aset keuangan yang diukur dalam nilai wajar melalui penghasilan komprehensif lain</w:t>
            </w:r>
            <w:r w:rsidRPr="00622FF7">
              <w:rPr>
                <w:rFonts w:ascii="Bookman Old Style" w:hAnsi="Bookman Old Style" w:cs="Calibri"/>
                <w:lang w:val="en-US"/>
              </w:rPr>
              <w:t xml:space="preserve"> </w:t>
            </w:r>
            <w:r w:rsidRPr="00622FF7">
              <w:rPr>
                <w:rFonts w:ascii="Bookman Old Style" w:hAnsi="Bookman Old Style" w:cs="Calibri"/>
              </w:rPr>
              <w:t>yang sebelumnya diakui di penghasilan komprehensif lain</w:t>
            </w:r>
            <w:r w:rsidRPr="00622FF7">
              <w:rPr>
                <w:rFonts w:ascii="Bookman Old Style" w:hAnsi="Bookman Old Style" w:cs="Calibri"/>
                <w:lang w:val="en-US"/>
              </w:rPr>
              <w:t xml:space="preserve"> </w:t>
            </w:r>
            <w:r w:rsidRPr="00622FF7">
              <w:rPr>
                <w:rFonts w:ascii="Bookman Old Style" w:hAnsi="Bookman Old Style" w:cs="Calibri"/>
              </w:rPr>
              <w:t>yang direklasifikasi ke laba rugi ketika terjadi penjualan aset keuangan</w:t>
            </w:r>
            <w:r w:rsidRPr="00622FF7">
              <w:rPr>
                <w:rFonts w:ascii="Bookman Old Style" w:hAnsi="Bookman Old Style" w:cs="Calibri"/>
                <w:lang w:val="en-US"/>
              </w:rPr>
              <w:t xml:space="preserve"> </w:t>
            </w:r>
            <w:r w:rsidRPr="00622FF7">
              <w:rPr>
                <w:rFonts w:ascii="Bookman Old Style" w:hAnsi="Bookman Old Style" w:cs="Calibri"/>
              </w:rPr>
              <w:t>tersebut.</w:t>
            </w:r>
          </w:p>
        </w:tc>
        <w:tc>
          <w:tcPr>
            <w:tcW w:w="4111" w:type="dxa"/>
            <w:tcMar/>
          </w:tcPr>
          <w:p w:rsidRPr="00622FF7" w:rsidR="00FC5267" w:rsidP="00622FF7" w:rsidRDefault="00FC5267" w14:paraId="1F17C32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5755F7A" w14:textId="4B758768">
            <w:pPr>
              <w:pStyle w:val="Normal"/>
              <w:spacing w:line="276" w:lineRule="auto"/>
              <w:jc w:val="both"/>
              <w:rPr>
                <w:rFonts w:ascii="Bookman Old Style" w:hAnsi="Bookman Old Style"/>
                <w:b w:val="1"/>
                <w:bCs w:val="1"/>
              </w:rPr>
            </w:pPr>
          </w:p>
        </w:tc>
      </w:tr>
      <w:tr w:rsidRPr="00622FF7" w:rsidR="00FC5267" w:rsidTr="23EBE765" w14:paraId="40F40E70" w14:textId="77777777">
        <w:trPr>
          <w:trHeight w:val="300"/>
        </w:trPr>
        <w:tc>
          <w:tcPr>
            <w:tcW w:w="4111" w:type="dxa"/>
            <w:tcMar/>
          </w:tcPr>
          <w:p w:rsidRPr="00622FF7" w:rsidR="00FC5267" w:rsidP="00622FF7" w:rsidRDefault="00FC5267" w14:paraId="30322F3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1049E058"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FC5267" w:rsidP="00622FF7" w:rsidRDefault="00FC5267" w14:paraId="7D304C8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B018EEF" w14:textId="56CA6D33">
            <w:pPr>
              <w:pStyle w:val="Normal"/>
              <w:spacing w:line="276" w:lineRule="auto"/>
              <w:jc w:val="both"/>
              <w:rPr>
                <w:rFonts w:ascii="Bookman Old Style" w:hAnsi="Bookman Old Style"/>
                <w:b w:val="1"/>
                <w:bCs w:val="1"/>
              </w:rPr>
            </w:pPr>
          </w:p>
        </w:tc>
      </w:tr>
      <w:tr w:rsidRPr="00622FF7" w:rsidR="002D1B65" w:rsidTr="23EBE765" w14:paraId="484758DD" w14:textId="77777777">
        <w:trPr>
          <w:trHeight w:val="300"/>
        </w:trPr>
        <w:tc>
          <w:tcPr>
            <w:tcW w:w="4111" w:type="dxa"/>
            <w:tcMar/>
          </w:tcPr>
          <w:p w:rsidRPr="00622FF7" w:rsidR="002D1B65" w:rsidP="00622FF7" w:rsidRDefault="000F0450" w14:paraId="6760D60C" w14:textId="4F2E3156">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D. Perlakuan Akuntansi</w:t>
            </w:r>
          </w:p>
        </w:tc>
        <w:tc>
          <w:tcPr>
            <w:tcW w:w="4111" w:type="dxa"/>
            <w:tcMar/>
          </w:tcPr>
          <w:p w:rsidRPr="00622FF7" w:rsidR="002D1B65" w:rsidP="00622FF7" w:rsidRDefault="002D1B65" w14:paraId="0900797B"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D1B65" w:rsidP="00622FF7" w:rsidRDefault="002D1B65" w14:paraId="724125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FF10AE3" w14:textId="7ACD0277">
            <w:pPr>
              <w:pStyle w:val="Normal"/>
              <w:spacing w:line="276" w:lineRule="auto"/>
              <w:jc w:val="both"/>
              <w:rPr>
                <w:rFonts w:ascii="Bookman Old Style" w:hAnsi="Bookman Old Style"/>
                <w:b w:val="1"/>
                <w:bCs w:val="1"/>
              </w:rPr>
            </w:pPr>
          </w:p>
        </w:tc>
      </w:tr>
      <w:tr w:rsidRPr="00622FF7" w:rsidR="002D1B65" w:rsidTr="23EBE765" w14:paraId="612A20BF" w14:textId="77777777">
        <w:trPr>
          <w:trHeight w:val="300"/>
        </w:trPr>
        <w:tc>
          <w:tcPr>
            <w:tcW w:w="4111" w:type="dxa"/>
            <w:tcMar/>
          </w:tcPr>
          <w:p w:rsidRPr="00622FF7" w:rsidR="002D1B65" w:rsidP="00622FF7" w:rsidRDefault="000F0450" w14:paraId="1F16BD4C" w14:textId="0BC5767A">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Perlakuan akuntansi untuk surplus revaluasi aset tetap dan aset tidak berwujud mengacu pada Bagian X tentang Aset Tetap dan Aset Tidak Berwujud.</w:t>
            </w:r>
          </w:p>
        </w:tc>
        <w:tc>
          <w:tcPr>
            <w:tcW w:w="4111" w:type="dxa"/>
            <w:tcMar/>
          </w:tcPr>
          <w:p w:rsidRPr="00622FF7" w:rsidR="002D1B65" w:rsidP="00622FF7" w:rsidRDefault="002D1B65" w14:paraId="4668D01F"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D1B65" w:rsidP="00622FF7" w:rsidRDefault="002D1B65" w14:paraId="3E0501F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F5E9CD6" w14:textId="4236DC4C">
            <w:pPr>
              <w:pStyle w:val="Normal"/>
              <w:spacing w:line="276" w:lineRule="auto"/>
              <w:jc w:val="both"/>
              <w:rPr>
                <w:rFonts w:ascii="Bookman Old Style" w:hAnsi="Bookman Old Style"/>
                <w:b w:val="1"/>
                <w:bCs w:val="1"/>
              </w:rPr>
            </w:pPr>
          </w:p>
        </w:tc>
      </w:tr>
      <w:tr w:rsidRPr="00622FF7" w:rsidR="000F0450" w:rsidTr="23EBE765" w14:paraId="7EB248DF" w14:textId="77777777">
        <w:trPr>
          <w:trHeight w:val="300"/>
        </w:trPr>
        <w:tc>
          <w:tcPr>
            <w:tcW w:w="4111" w:type="dxa"/>
            <w:tcMar/>
          </w:tcPr>
          <w:p w:rsidRPr="00622FF7" w:rsidR="000F0450" w:rsidP="00622FF7" w:rsidRDefault="000F0450" w14:paraId="5D08C410" w14:textId="2DD2EDDA">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Perlakuan akuntansi untuk selisih penilaian (penyesuaian nilai wajar) dari aset keuangan dalam kategori ‘tersedia untuk dijual’ mengacu pada Bagian VIII tentang Surat Berharga terkait dengan investasi saham, reksadana, dan penyertaan.</w:t>
            </w:r>
          </w:p>
        </w:tc>
        <w:tc>
          <w:tcPr>
            <w:tcW w:w="4111" w:type="dxa"/>
            <w:tcMar/>
          </w:tcPr>
          <w:p w:rsidRPr="00622FF7" w:rsidR="000F0450" w:rsidP="00622FF7" w:rsidRDefault="000F0450" w14:paraId="34567CA5"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0F0450" w:rsidP="00622FF7" w:rsidRDefault="000F0450" w14:paraId="74F88F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A12696D" w14:textId="573872A3">
            <w:pPr>
              <w:pStyle w:val="Normal"/>
              <w:spacing w:line="276" w:lineRule="auto"/>
              <w:jc w:val="both"/>
              <w:rPr>
                <w:rFonts w:ascii="Bookman Old Style" w:hAnsi="Bookman Old Style"/>
                <w:b w:val="1"/>
                <w:bCs w:val="1"/>
              </w:rPr>
            </w:pPr>
          </w:p>
        </w:tc>
      </w:tr>
      <w:tr w:rsidRPr="00622FF7" w:rsidR="000F0450" w:rsidTr="23EBE765" w14:paraId="07EFD155" w14:textId="77777777">
        <w:trPr>
          <w:trHeight w:val="300"/>
        </w:trPr>
        <w:tc>
          <w:tcPr>
            <w:tcW w:w="4111" w:type="dxa"/>
            <w:tcMar/>
          </w:tcPr>
          <w:p w:rsidRPr="00622FF7" w:rsidR="000F0450" w:rsidP="00622FF7" w:rsidRDefault="008551A8" w14:paraId="534BD02E" w14:textId="1F62098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05. Perlakuan akuntansi untuk bagian atas penghasilan komprehensif lain dari asosiasi dan pengendalian bersama entitas mengacu pada Bagian VIII tentang Surat Berharga terkait dengan penyertaan.</w:t>
            </w:r>
          </w:p>
        </w:tc>
        <w:tc>
          <w:tcPr>
            <w:tcW w:w="4111" w:type="dxa"/>
            <w:tcMar/>
          </w:tcPr>
          <w:p w:rsidRPr="00622FF7" w:rsidR="000F0450" w:rsidP="00622FF7" w:rsidRDefault="000F0450" w14:paraId="1E7E6974"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0F0450" w:rsidP="00622FF7" w:rsidRDefault="000F0450" w14:paraId="72A03A7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85B66B6" w14:textId="1C616542">
            <w:pPr>
              <w:pStyle w:val="Normal"/>
              <w:spacing w:line="276" w:lineRule="auto"/>
              <w:jc w:val="both"/>
              <w:rPr>
                <w:rFonts w:ascii="Bookman Old Style" w:hAnsi="Bookman Old Style"/>
                <w:b w:val="1"/>
                <w:bCs w:val="1"/>
              </w:rPr>
            </w:pPr>
          </w:p>
        </w:tc>
      </w:tr>
      <w:tr w:rsidRPr="00622FF7" w:rsidR="002D1B65" w:rsidTr="23EBE765" w14:paraId="72801D27" w14:textId="77777777">
        <w:trPr>
          <w:trHeight w:val="300"/>
        </w:trPr>
        <w:tc>
          <w:tcPr>
            <w:tcW w:w="4111" w:type="dxa"/>
            <w:tcMar/>
          </w:tcPr>
          <w:p w:rsidRPr="00622FF7" w:rsidR="002D1B65" w:rsidP="00622FF7" w:rsidRDefault="002D1B65" w14:paraId="5EE64B7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2D1B65" w:rsidP="00622FF7" w:rsidRDefault="002D1B65" w14:paraId="43E946C1" w14:textId="77777777">
            <w:pPr>
              <w:tabs>
                <w:tab w:val="left" w:pos="0"/>
                <w:tab w:val="left" w:pos="1701"/>
              </w:tabs>
              <w:spacing w:line="276" w:lineRule="auto"/>
              <w:jc w:val="both"/>
              <w:rPr>
                <w:rFonts w:ascii="Bookman Old Style" w:hAnsi="Bookman Old Style" w:cs="Calibri"/>
              </w:rPr>
            </w:pPr>
          </w:p>
        </w:tc>
        <w:tc>
          <w:tcPr>
            <w:tcW w:w="4111" w:type="dxa"/>
            <w:tcMar/>
          </w:tcPr>
          <w:p w:rsidRPr="00622FF7" w:rsidR="002D1B65" w:rsidP="00622FF7" w:rsidRDefault="002D1B65" w14:paraId="674C3AF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AE0607B" w14:textId="6A0CE158">
            <w:pPr>
              <w:pStyle w:val="Normal"/>
              <w:spacing w:line="276" w:lineRule="auto"/>
              <w:jc w:val="both"/>
              <w:rPr>
                <w:rFonts w:ascii="Bookman Old Style" w:hAnsi="Bookman Old Style"/>
                <w:b w:val="1"/>
                <w:bCs w:val="1"/>
              </w:rPr>
            </w:pPr>
          </w:p>
        </w:tc>
      </w:tr>
      <w:tr w:rsidRPr="00622FF7" w:rsidR="00FC5267" w:rsidTr="23EBE765" w14:paraId="25390D04" w14:textId="77777777">
        <w:trPr>
          <w:trHeight w:val="300"/>
        </w:trPr>
        <w:tc>
          <w:tcPr>
            <w:tcW w:w="4111" w:type="dxa"/>
            <w:tcMar/>
          </w:tcPr>
          <w:p w:rsidRPr="00622FF7" w:rsidR="00FC5267" w:rsidP="00622FF7" w:rsidRDefault="008551A8" w14:paraId="39B00D80" w14:textId="5B953557">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E. Ilustrasi Jurnal</w:t>
            </w:r>
          </w:p>
        </w:tc>
        <w:tc>
          <w:tcPr>
            <w:tcW w:w="4111" w:type="dxa"/>
            <w:tcMar/>
          </w:tcPr>
          <w:p w:rsidRPr="00622FF7" w:rsidR="00FC5267" w:rsidP="00622FF7" w:rsidRDefault="00FC5267" w14:paraId="3202C84F" w14:textId="51AC57C0">
            <w:pPr>
              <w:pStyle w:val="ListParagraph"/>
              <w:numPr>
                <w:ilvl w:val="0"/>
                <w:numId w:val="26"/>
              </w:numPr>
              <w:tabs>
                <w:tab w:val="left" w:pos="851"/>
                <w:tab w:val="left" w:pos="1701"/>
              </w:tabs>
              <w:spacing w:line="276" w:lineRule="auto"/>
              <w:ind w:left="356" w:hanging="356"/>
              <w:jc w:val="both"/>
              <w:outlineLvl w:val="1"/>
              <w:rPr>
                <w:rFonts w:ascii="Bookman Old Style" w:hAnsi="Bookman Old Style" w:cs="Calibri"/>
                <w:b/>
              </w:rPr>
            </w:pPr>
            <w:r w:rsidRPr="00622FF7">
              <w:rPr>
                <w:rFonts w:ascii="Bookman Old Style" w:hAnsi="Bookman Old Style" w:cs="Calibri"/>
                <w:b/>
                <w:bCs/>
              </w:rPr>
              <w:t>Ilustrasi</w:t>
            </w:r>
            <w:r w:rsidRPr="00622FF7">
              <w:rPr>
                <w:rFonts w:ascii="Bookman Old Style" w:hAnsi="Bookman Old Style" w:cs="Calibri"/>
                <w:b/>
              </w:rPr>
              <w:t xml:space="preserve"> Jurnal </w:t>
            </w:r>
          </w:p>
        </w:tc>
        <w:tc>
          <w:tcPr>
            <w:tcW w:w="4111" w:type="dxa"/>
            <w:tcMar/>
          </w:tcPr>
          <w:p w:rsidRPr="00622FF7" w:rsidR="00FC5267" w:rsidP="00622FF7" w:rsidRDefault="00FC5267" w14:paraId="2FCB4C4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18CC495" w14:textId="1A46DE7F">
            <w:pPr>
              <w:pStyle w:val="Normal"/>
              <w:spacing w:line="276" w:lineRule="auto"/>
              <w:jc w:val="both"/>
              <w:rPr>
                <w:rFonts w:ascii="Bookman Old Style" w:hAnsi="Bookman Old Style"/>
                <w:b w:val="1"/>
                <w:bCs w:val="1"/>
              </w:rPr>
            </w:pPr>
          </w:p>
        </w:tc>
      </w:tr>
      <w:tr w:rsidRPr="00622FF7" w:rsidR="00FC5267" w:rsidTr="23EBE765" w14:paraId="47EB682E" w14:textId="77777777">
        <w:trPr>
          <w:trHeight w:val="300"/>
        </w:trPr>
        <w:tc>
          <w:tcPr>
            <w:tcW w:w="4111" w:type="dxa"/>
            <w:tcMar/>
          </w:tcPr>
          <w:p w:rsidRPr="00622FF7" w:rsidR="00B810CD" w:rsidP="00622FF7" w:rsidRDefault="00B810CD" w14:paraId="07D4383F"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04. Penyesuaian nilai wajar dari aset keuangan dalam kategori AFS.</w:t>
            </w:r>
          </w:p>
          <w:p w:rsidRPr="00622FF7" w:rsidR="00B810CD" w:rsidP="00622FF7" w:rsidRDefault="00B810CD" w14:paraId="737E8174"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Db/Kr. Pos investasi yang terkait</w:t>
            </w:r>
          </w:p>
          <w:p w:rsidRPr="00622FF7" w:rsidR="00FC5267" w:rsidP="00622FF7" w:rsidRDefault="00B810CD" w14:paraId="18B51D29" w14:textId="573944A9">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Kr/Db. Penyesuaian nilai wajar</w:t>
            </w:r>
          </w:p>
        </w:tc>
        <w:tc>
          <w:tcPr>
            <w:tcW w:w="4111" w:type="dxa"/>
            <w:tcMar/>
          </w:tcPr>
          <w:p w:rsidRPr="00622FF7" w:rsidR="00FC5267" w:rsidP="00622FF7" w:rsidRDefault="00FC5267" w14:paraId="0DE2DC80" w14:textId="77777777">
            <w:pPr>
              <w:pStyle w:val="ListParagraph"/>
              <w:numPr>
                <w:ilvl w:val="3"/>
                <w:numId w:val="14"/>
              </w:numPr>
              <w:spacing w:line="276" w:lineRule="auto"/>
              <w:ind w:left="356" w:hanging="356"/>
              <w:jc w:val="both"/>
              <w:rPr>
                <w:rFonts w:ascii="Bookman Old Style" w:hAnsi="Bookman Old Style" w:cs="Calibri"/>
              </w:rPr>
            </w:pPr>
            <w:r w:rsidRPr="00622FF7">
              <w:rPr>
                <w:rFonts w:ascii="Bookman Old Style" w:hAnsi="Bookman Old Style" w:cs="Calibri"/>
              </w:rPr>
              <w:t>Penyesuaian nilai wajar dari aset keuangan yang diukur dalam nilai wajar melalui penghasilan komprehensif lain:</w:t>
            </w:r>
          </w:p>
          <w:p w:rsidRPr="00622FF7" w:rsidR="00FC5267" w:rsidP="00622FF7" w:rsidRDefault="00FC5267" w14:paraId="5331E594" w14:textId="77777777">
            <w:pPr>
              <w:spacing w:line="276" w:lineRule="auto"/>
              <w:ind w:left="356"/>
              <w:contextualSpacing/>
              <w:jc w:val="both"/>
              <w:rPr>
                <w:rFonts w:ascii="Bookman Old Style" w:hAnsi="Bookman Old Style" w:cs="Calibri"/>
              </w:rPr>
            </w:pPr>
            <w:r w:rsidRPr="00622FF7">
              <w:rPr>
                <w:rFonts w:ascii="Bookman Old Style" w:hAnsi="Bookman Old Style" w:cs="Calibri"/>
              </w:rPr>
              <w:t>Db/Kr.</w:t>
            </w:r>
            <w:r w:rsidRPr="00622FF7">
              <w:rPr>
                <w:rFonts w:ascii="Bookman Old Style" w:hAnsi="Bookman Old Style" w:cs="Calibri"/>
                <w:lang w:val="en-US"/>
              </w:rPr>
              <w:t xml:space="preserve"> </w:t>
            </w:r>
            <w:r w:rsidRPr="00622FF7">
              <w:rPr>
                <w:rFonts w:ascii="Bookman Old Style" w:hAnsi="Bookman Old Style" w:cs="Calibri"/>
              </w:rPr>
              <w:t>Investasi pada surat berharga</w:t>
            </w:r>
          </w:p>
          <w:p w:rsidRPr="00622FF7" w:rsidR="00FC5267" w:rsidP="00622FF7" w:rsidRDefault="00FC5267" w14:paraId="772C650A" w14:textId="3C3F5131">
            <w:pPr>
              <w:spacing w:line="276" w:lineRule="auto"/>
              <w:ind w:left="356"/>
              <w:contextualSpacing/>
              <w:jc w:val="both"/>
              <w:rPr>
                <w:rFonts w:ascii="Bookman Old Style" w:hAnsi="Bookman Old Style" w:cs="Calibri"/>
              </w:rPr>
            </w:pPr>
            <w:r w:rsidRPr="00622FF7">
              <w:rPr>
                <w:rFonts w:ascii="Bookman Old Style" w:hAnsi="Bookman Old Style" w:cs="Calibri"/>
              </w:rPr>
              <w:t>Kr/Db.</w:t>
            </w:r>
            <w:r w:rsidRPr="00622FF7">
              <w:rPr>
                <w:rFonts w:ascii="Bookman Old Style" w:hAnsi="Bookman Old Style" w:cs="Calibri"/>
                <w:lang w:val="en-US"/>
              </w:rPr>
              <w:t xml:space="preserve"> </w:t>
            </w:r>
            <w:r w:rsidRPr="00622FF7">
              <w:rPr>
                <w:rFonts w:ascii="Bookman Old Style" w:hAnsi="Bookman Old Style" w:cs="Calibri"/>
              </w:rPr>
              <w:t xml:space="preserve">Penghasilan komprehensif lain – Penyesuaian nilai wajar </w:t>
            </w:r>
          </w:p>
        </w:tc>
        <w:tc>
          <w:tcPr>
            <w:tcW w:w="4111" w:type="dxa"/>
            <w:tcMar/>
          </w:tcPr>
          <w:p w:rsidRPr="00622FF7" w:rsidR="00FC5267" w:rsidP="00622FF7" w:rsidRDefault="00FC5267" w14:paraId="7D2D24D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C39D805" w14:textId="3CCC028E">
            <w:pPr>
              <w:pStyle w:val="Normal"/>
              <w:spacing w:line="276" w:lineRule="auto"/>
              <w:jc w:val="both"/>
              <w:rPr>
                <w:rFonts w:ascii="Bookman Old Style" w:hAnsi="Bookman Old Style"/>
                <w:b w:val="1"/>
                <w:bCs w:val="1"/>
              </w:rPr>
            </w:pPr>
          </w:p>
        </w:tc>
      </w:tr>
      <w:tr w:rsidRPr="00622FF7" w:rsidR="00FC5267" w:rsidTr="23EBE765" w14:paraId="4186A9AA" w14:textId="77777777">
        <w:trPr>
          <w:trHeight w:val="300"/>
        </w:trPr>
        <w:tc>
          <w:tcPr>
            <w:tcW w:w="4111" w:type="dxa"/>
            <w:tcMar/>
          </w:tcPr>
          <w:p w:rsidRPr="00622FF7" w:rsidR="00FC5267" w:rsidP="00622FF7" w:rsidRDefault="00FC5267" w14:paraId="2D08945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4E7BB9B7" w14:textId="77777777">
            <w:pPr>
              <w:pStyle w:val="ListParagraph"/>
              <w:numPr>
                <w:ilvl w:val="3"/>
                <w:numId w:val="14"/>
              </w:numPr>
              <w:spacing w:line="276" w:lineRule="auto"/>
              <w:ind w:left="356" w:hanging="356"/>
              <w:jc w:val="both"/>
              <w:rPr>
                <w:rFonts w:ascii="Bookman Old Style" w:hAnsi="Bookman Old Style" w:cs="Calibri"/>
              </w:rPr>
            </w:pPr>
            <w:r w:rsidRPr="00622FF7">
              <w:rPr>
                <w:rFonts w:ascii="Bookman Old Style" w:hAnsi="Bookman Old Style" w:cs="Calibri"/>
              </w:rPr>
              <w:t>Bagian efektif lindung nilai arus kas:</w:t>
            </w:r>
          </w:p>
          <w:p w:rsidRPr="00622FF7" w:rsidR="00FC5267" w:rsidP="00622FF7" w:rsidRDefault="00FC5267" w14:paraId="7B907BFE" w14:textId="77777777">
            <w:pPr>
              <w:spacing w:line="276" w:lineRule="auto"/>
              <w:ind w:left="356"/>
              <w:jc w:val="both"/>
              <w:rPr>
                <w:rFonts w:ascii="Bookman Old Style" w:hAnsi="Bookman Old Style" w:cs="Calibri"/>
                <w:i/>
                <w:iCs/>
              </w:rPr>
            </w:pPr>
            <w:r w:rsidRPr="00622FF7">
              <w:rPr>
                <w:rFonts w:ascii="Bookman Old Style" w:hAnsi="Bookman Old Style" w:cs="Calibri"/>
              </w:rPr>
              <w:t>Db/Kr.</w:t>
            </w:r>
            <w:r w:rsidRPr="00622FF7">
              <w:rPr>
                <w:rFonts w:ascii="Bookman Old Style" w:hAnsi="Bookman Old Style" w:cs="Calibri"/>
                <w:lang w:val="en-US"/>
              </w:rPr>
              <w:t xml:space="preserve"> Aset/liabilitas keuangan - </w:t>
            </w:r>
            <w:r w:rsidRPr="00622FF7">
              <w:rPr>
                <w:rFonts w:ascii="Bookman Old Style" w:hAnsi="Bookman Old Style" w:cs="Calibri"/>
              </w:rPr>
              <w:t>Instrumen lindung nilai (</w:t>
            </w:r>
            <w:r w:rsidRPr="00622FF7">
              <w:rPr>
                <w:rFonts w:ascii="Bookman Old Style" w:hAnsi="Bookman Old Style" w:cs="Calibri"/>
                <w:i/>
                <w:iCs/>
              </w:rPr>
              <w:t xml:space="preserve">hedging </w:t>
            </w:r>
          </w:p>
          <w:p w:rsidRPr="00622FF7" w:rsidR="00FC5267" w:rsidP="00622FF7" w:rsidRDefault="00FC5267" w14:paraId="70F1A94B" w14:textId="77777777">
            <w:pPr>
              <w:spacing w:line="276" w:lineRule="auto"/>
              <w:ind w:left="356"/>
              <w:jc w:val="both"/>
              <w:rPr>
                <w:rFonts w:ascii="Bookman Old Style" w:hAnsi="Bookman Old Style" w:cs="Calibri"/>
              </w:rPr>
            </w:pPr>
            <w:r w:rsidRPr="00622FF7">
              <w:rPr>
                <w:rFonts w:ascii="Bookman Old Style" w:hAnsi="Bookman Old Style" w:cs="Calibri"/>
                <w:i/>
                <w:iCs/>
              </w:rPr>
              <w:t>instrument</w:t>
            </w:r>
            <w:r w:rsidRPr="00622FF7">
              <w:rPr>
                <w:rFonts w:ascii="Bookman Old Style" w:hAnsi="Bookman Old Style" w:cs="Calibri"/>
              </w:rPr>
              <w:t>)</w:t>
            </w:r>
          </w:p>
          <w:p w:rsidRPr="00622FF7" w:rsidR="00FC5267" w:rsidP="00622FF7" w:rsidRDefault="00FC5267" w14:paraId="3D2F8919" w14:textId="52F0358B">
            <w:pPr>
              <w:spacing w:line="276" w:lineRule="auto"/>
              <w:ind w:left="356"/>
              <w:jc w:val="both"/>
              <w:rPr>
                <w:rFonts w:ascii="Bookman Old Style" w:hAnsi="Bookman Old Style" w:cs="Calibri"/>
              </w:rPr>
            </w:pPr>
            <w:r w:rsidRPr="00622FF7">
              <w:rPr>
                <w:rFonts w:ascii="Bookman Old Style" w:hAnsi="Bookman Old Style" w:cs="Calibri"/>
              </w:rPr>
              <w:t>Kr/Db.</w:t>
            </w:r>
            <w:r w:rsidRPr="00622FF7">
              <w:rPr>
                <w:rFonts w:ascii="Bookman Old Style" w:hAnsi="Bookman Old Style" w:cs="Calibri"/>
                <w:lang w:val="en-US"/>
              </w:rPr>
              <w:t xml:space="preserve"> </w:t>
            </w:r>
            <w:r w:rsidRPr="00622FF7">
              <w:rPr>
                <w:rFonts w:ascii="Bookman Old Style" w:hAnsi="Bookman Old Style" w:cs="Calibri"/>
              </w:rPr>
              <w:t xml:space="preserve">Penghasilan komprehensif lain – Bagian efektif lindung nilai </w:t>
            </w:r>
          </w:p>
        </w:tc>
        <w:tc>
          <w:tcPr>
            <w:tcW w:w="4111" w:type="dxa"/>
            <w:tcMar/>
          </w:tcPr>
          <w:p w:rsidRPr="00622FF7" w:rsidR="00FC5267" w:rsidP="00622FF7" w:rsidRDefault="00FC5267" w14:paraId="63AB667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F31D8BA" w14:textId="69B5DFF3">
            <w:pPr>
              <w:pStyle w:val="Normal"/>
              <w:spacing w:line="276" w:lineRule="auto"/>
              <w:jc w:val="both"/>
              <w:rPr>
                <w:rFonts w:ascii="Bookman Old Style" w:hAnsi="Bookman Old Style"/>
                <w:b w:val="1"/>
                <w:bCs w:val="1"/>
              </w:rPr>
            </w:pPr>
          </w:p>
        </w:tc>
      </w:tr>
      <w:tr w:rsidRPr="00622FF7" w:rsidR="00FC5267" w:rsidTr="23EBE765" w14:paraId="7BED03D2" w14:textId="77777777">
        <w:trPr>
          <w:trHeight w:val="300"/>
        </w:trPr>
        <w:tc>
          <w:tcPr>
            <w:tcW w:w="4111" w:type="dxa"/>
            <w:tcMar/>
          </w:tcPr>
          <w:p w:rsidRPr="00622FF7" w:rsidR="00FC5267" w:rsidP="00622FF7" w:rsidRDefault="002A5328" w14:paraId="6627AEB4" w14:textId="43E3D8BB">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Surplus revaluasi aset tetap dan aset tidak berwujud</w:t>
            </w:r>
          </w:p>
        </w:tc>
        <w:tc>
          <w:tcPr>
            <w:tcW w:w="4111" w:type="dxa"/>
            <w:tcMar/>
          </w:tcPr>
          <w:p w:rsidRPr="00622FF7" w:rsidR="00FC5267" w:rsidP="00622FF7" w:rsidRDefault="00FC5267" w14:paraId="1B662854" w14:textId="2765C512">
            <w:pPr>
              <w:pStyle w:val="ListParagraph"/>
              <w:numPr>
                <w:ilvl w:val="3"/>
                <w:numId w:val="14"/>
              </w:numPr>
              <w:spacing w:line="276" w:lineRule="auto"/>
              <w:ind w:left="356" w:hanging="356"/>
              <w:jc w:val="both"/>
              <w:rPr>
                <w:rFonts w:ascii="Bookman Old Style" w:hAnsi="Bookman Old Style" w:cs="Calibri"/>
              </w:rPr>
            </w:pPr>
            <w:r w:rsidRPr="00622FF7">
              <w:rPr>
                <w:rFonts w:ascii="Bookman Old Style" w:hAnsi="Bookman Old Style" w:cs="Calibri"/>
              </w:rPr>
              <w:t>Surplus revaluasi aset tetap dan aset takberwujud</w:t>
            </w:r>
          </w:p>
        </w:tc>
        <w:tc>
          <w:tcPr>
            <w:tcW w:w="4111" w:type="dxa"/>
            <w:tcMar/>
          </w:tcPr>
          <w:p w:rsidRPr="00622FF7" w:rsidR="00FC5267" w:rsidP="00622FF7" w:rsidRDefault="00FC5267" w14:paraId="3925D87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05C5451" w14:textId="2EAB71BF">
            <w:pPr>
              <w:pStyle w:val="Normal"/>
              <w:spacing w:line="276" w:lineRule="auto"/>
              <w:jc w:val="both"/>
              <w:rPr>
                <w:rFonts w:ascii="Bookman Old Style" w:hAnsi="Bookman Old Style"/>
                <w:b w:val="1"/>
                <w:bCs w:val="1"/>
              </w:rPr>
            </w:pPr>
          </w:p>
        </w:tc>
      </w:tr>
      <w:tr w:rsidRPr="00622FF7" w:rsidR="00FC5267" w:rsidTr="23EBE765" w14:paraId="04DAC900" w14:textId="77777777">
        <w:trPr>
          <w:trHeight w:val="300"/>
        </w:trPr>
        <w:tc>
          <w:tcPr>
            <w:tcW w:w="4111" w:type="dxa"/>
            <w:tcMar/>
          </w:tcPr>
          <w:p w:rsidRPr="00622FF7" w:rsidR="002A5328" w:rsidP="00622FF7" w:rsidRDefault="002A5328" w14:paraId="3A980A91"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a. Aset tetap</w:t>
            </w:r>
          </w:p>
          <w:p w:rsidRPr="00622FF7" w:rsidR="002A5328" w:rsidP="00622FF7" w:rsidRDefault="002A5328" w14:paraId="75DA2B1F"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Aset tetap</w:t>
            </w:r>
          </w:p>
          <w:p w:rsidRPr="00622FF7" w:rsidR="002A5328" w:rsidP="00622FF7" w:rsidRDefault="002A5328" w14:paraId="4DB54B48"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Akumulasi penyusutan</w:t>
            </w:r>
          </w:p>
          <w:p w:rsidRPr="00622FF7" w:rsidR="00FC5267" w:rsidP="00622FF7" w:rsidRDefault="002A5328" w14:paraId="4EB885E6" w14:textId="3F15EF22">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Surplus revaluasi</w:t>
            </w:r>
          </w:p>
        </w:tc>
        <w:tc>
          <w:tcPr>
            <w:tcW w:w="4111" w:type="dxa"/>
            <w:tcMar/>
          </w:tcPr>
          <w:p w:rsidRPr="00622FF7" w:rsidR="00FC5267" w:rsidP="00622FF7" w:rsidRDefault="00FC5267" w14:paraId="54F7AB86" w14:textId="77777777">
            <w:pPr>
              <w:pStyle w:val="ListParagraph"/>
              <w:numPr>
                <w:ilvl w:val="0"/>
                <w:numId w:val="2"/>
              </w:numPr>
              <w:spacing w:line="276" w:lineRule="auto"/>
              <w:ind w:left="782" w:hanging="426"/>
              <w:jc w:val="both"/>
              <w:rPr>
                <w:rFonts w:ascii="Bookman Old Style" w:hAnsi="Bookman Old Style" w:cs="Calibri"/>
              </w:rPr>
            </w:pPr>
            <w:r w:rsidRPr="00622FF7">
              <w:rPr>
                <w:rFonts w:ascii="Bookman Old Style" w:hAnsi="Bookman Old Style" w:cs="Calibri"/>
              </w:rPr>
              <w:t>Peningkatan nilai wajar:</w:t>
            </w:r>
          </w:p>
          <w:p w:rsidRPr="00622FF7" w:rsidR="00FC5267" w:rsidP="00622FF7" w:rsidRDefault="00FC5267" w14:paraId="3C7C28F1" w14:textId="77777777">
            <w:pPr>
              <w:pStyle w:val="ListParagraph"/>
              <w:spacing w:line="276" w:lineRule="auto"/>
              <w:ind w:left="782"/>
              <w:jc w:val="both"/>
              <w:rPr>
                <w:rFonts w:ascii="Bookman Old Style" w:hAnsi="Bookman Old Style" w:cs="Calibri"/>
              </w:rPr>
            </w:pPr>
            <w:r w:rsidRPr="00622FF7">
              <w:rPr>
                <w:rFonts w:ascii="Bookman Old Style" w:hAnsi="Bookman Old Style" w:cs="Calibri"/>
              </w:rPr>
              <w:t>Db. Aset tetap / aset takberwujud</w:t>
            </w:r>
          </w:p>
          <w:p w:rsidRPr="00622FF7" w:rsidR="00FC5267" w:rsidP="00622FF7" w:rsidRDefault="00FC5267" w14:paraId="17F5B714" w14:textId="74E942C4">
            <w:pPr>
              <w:pStyle w:val="ListParagraph"/>
              <w:spacing w:line="276" w:lineRule="auto"/>
              <w:ind w:left="782"/>
              <w:jc w:val="both"/>
              <w:rPr>
                <w:rFonts w:ascii="Bookman Old Style" w:hAnsi="Bookman Old Style" w:cs="Calibri"/>
              </w:rPr>
            </w:pPr>
            <w:r w:rsidRPr="00622FF7">
              <w:rPr>
                <w:rFonts w:ascii="Bookman Old Style" w:hAnsi="Bookman Old Style" w:cs="Calibri"/>
              </w:rPr>
              <w:t>Kr.  Penghasilan komprehensif lain – Surplus revaluasi</w:t>
            </w:r>
          </w:p>
        </w:tc>
        <w:tc>
          <w:tcPr>
            <w:tcW w:w="4111" w:type="dxa"/>
            <w:tcMar/>
          </w:tcPr>
          <w:p w:rsidRPr="00622FF7" w:rsidR="00FC5267" w:rsidP="00622FF7" w:rsidRDefault="00FC5267" w14:paraId="487D2A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E526078" w14:textId="4D2B8331">
            <w:pPr>
              <w:pStyle w:val="Normal"/>
              <w:spacing w:line="276" w:lineRule="auto"/>
              <w:jc w:val="both"/>
              <w:rPr>
                <w:rFonts w:ascii="Bookman Old Style" w:hAnsi="Bookman Old Style"/>
                <w:b w:val="1"/>
                <w:bCs w:val="1"/>
              </w:rPr>
            </w:pPr>
          </w:p>
        </w:tc>
      </w:tr>
      <w:tr w:rsidRPr="00622FF7" w:rsidR="00FC5267" w:rsidTr="23EBE765" w14:paraId="239A1EBE" w14:textId="77777777">
        <w:trPr>
          <w:trHeight w:val="300"/>
        </w:trPr>
        <w:tc>
          <w:tcPr>
            <w:tcW w:w="4111" w:type="dxa"/>
            <w:tcMar/>
          </w:tcPr>
          <w:p w:rsidRPr="00622FF7" w:rsidR="00036D8F" w:rsidP="00622FF7" w:rsidRDefault="00036D8F" w14:paraId="043294CC"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 Aset tidak berwujud</w:t>
            </w:r>
          </w:p>
          <w:p w:rsidRPr="00622FF7" w:rsidR="00036D8F" w:rsidP="00622FF7" w:rsidRDefault="00036D8F" w14:paraId="2382F7AE"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Aset tidak berwujud</w:t>
            </w:r>
          </w:p>
          <w:p w:rsidRPr="00622FF7" w:rsidR="00036D8F" w:rsidP="00622FF7" w:rsidRDefault="00036D8F" w14:paraId="72649012"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Akumulasi amortisasi</w:t>
            </w:r>
          </w:p>
          <w:p w:rsidRPr="00622FF7" w:rsidR="00FC5267" w:rsidP="00622FF7" w:rsidRDefault="00036D8F" w14:paraId="585DC789" w14:textId="16F7F5C8">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Surplus revaluasi</w:t>
            </w:r>
          </w:p>
        </w:tc>
        <w:tc>
          <w:tcPr>
            <w:tcW w:w="4111" w:type="dxa"/>
            <w:tcMar/>
          </w:tcPr>
          <w:p w:rsidRPr="00622FF7" w:rsidR="00FC5267" w:rsidP="00622FF7" w:rsidRDefault="00FC5267" w14:paraId="40210818" w14:textId="77777777">
            <w:pPr>
              <w:pStyle w:val="ListParagraph"/>
              <w:numPr>
                <w:ilvl w:val="0"/>
                <w:numId w:val="2"/>
              </w:numPr>
              <w:spacing w:line="276" w:lineRule="auto"/>
              <w:ind w:left="782" w:hanging="426"/>
              <w:jc w:val="both"/>
              <w:rPr>
                <w:rFonts w:ascii="Bookman Old Style" w:hAnsi="Bookman Old Style" w:cs="Calibri"/>
              </w:rPr>
            </w:pPr>
            <w:r w:rsidRPr="00622FF7">
              <w:rPr>
                <w:rFonts w:ascii="Bookman Old Style" w:hAnsi="Bookman Old Style" w:cs="Calibri"/>
              </w:rPr>
              <w:t>Penurunan nilai wajar:</w:t>
            </w:r>
          </w:p>
          <w:p w:rsidRPr="00622FF7" w:rsidR="00FC5267" w:rsidP="00622FF7" w:rsidRDefault="00FC5267" w14:paraId="4E405743" w14:textId="77777777">
            <w:pPr>
              <w:pStyle w:val="ListParagraph"/>
              <w:spacing w:line="276" w:lineRule="auto"/>
              <w:ind w:left="782"/>
              <w:jc w:val="both"/>
              <w:rPr>
                <w:rFonts w:ascii="Bookman Old Style" w:hAnsi="Bookman Old Style" w:cs="Calibri"/>
              </w:rPr>
            </w:pPr>
            <w:r w:rsidRPr="00622FF7">
              <w:rPr>
                <w:rFonts w:ascii="Bookman Old Style" w:hAnsi="Bookman Old Style" w:cs="Calibri"/>
              </w:rPr>
              <w:t>Db.</w:t>
            </w:r>
            <w:r w:rsidRPr="00622FF7">
              <w:rPr>
                <w:rFonts w:ascii="Bookman Old Style" w:hAnsi="Bookman Old Style" w:cs="Calibri"/>
                <w:lang w:val="en-US"/>
              </w:rPr>
              <w:t xml:space="preserve"> </w:t>
            </w:r>
            <w:r w:rsidRPr="00622FF7">
              <w:rPr>
                <w:rFonts w:ascii="Bookman Old Style" w:hAnsi="Bookman Old Style" w:cs="Calibri"/>
              </w:rPr>
              <w:t>Kerugian penurunan nilai</w:t>
            </w:r>
          </w:p>
          <w:p w:rsidRPr="00622FF7" w:rsidR="00FC5267" w:rsidP="00622FF7" w:rsidRDefault="00FC5267" w14:paraId="20BCB800" w14:textId="587572BB">
            <w:pPr>
              <w:pStyle w:val="ListParagraph"/>
              <w:spacing w:line="276" w:lineRule="auto"/>
              <w:ind w:left="782"/>
              <w:jc w:val="both"/>
              <w:rPr>
                <w:rFonts w:ascii="Bookman Old Style" w:hAnsi="Bookman Old Style" w:cs="Calibri"/>
              </w:rPr>
            </w:pPr>
            <w:r w:rsidRPr="00622FF7">
              <w:rPr>
                <w:rFonts w:ascii="Bookman Old Style" w:hAnsi="Bookman Old Style" w:cs="Calibri"/>
              </w:rPr>
              <w:t>Kr.</w:t>
            </w:r>
            <w:r w:rsidRPr="00622FF7">
              <w:rPr>
                <w:rFonts w:ascii="Bookman Old Style" w:hAnsi="Bookman Old Style" w:cs="Calibri"/>
                <w:lang w:val="en-US"/>
              </w:rPr>
              <w:t xml:space="preserve">  </w:t>
            </w:r>
            <w:r w:rsidRPr="00622FF7">
              <w:rPr>
                <w:rFonts w:ascii="Bookman Old Style" w:hAnsi="Bookman Old Style" w:cs="Calibri"/>
              </w:rPr>
              <w:t>Aset tetap / aset takberwujud</w:t>
            </w:r>
          </w:p>
        </w:tc>
        <w:tc>
          <w:tcPr>
            <w:tcW w:w="4111" w:type="dxa"/>
            <w:tcMar/>
          </w:tcPr>
          <w:p w:rsidRPr="00622FF7" w:rsidR="00FC5267" w:rsidP="00622FF7" w:rsidRDefault="00FC5267" w14:paraId="02EB9AB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DDCA2FC" w14:textId="429163E4">
            <w:pPr>
              <w:pStyle w:val="Normal"/>
              <w:spacing w:line="276" w:lineRule="auto"/>
              <w:jc w:val="both"/>
              <w:rPr>
                <w:rFonts w:ascii="Bookman Old Style" w:hAnsi="Bookman Old Style"/>
                <w:b w:val="1"/>
                <w:bCs w:val="1"/>
              </w:rPr>
            </w:pPr>
          </w:p>
        </w:tc>
      </w:tr>
      <w:tr w:rsidRPr="00622FF7" w:rsidR="00FC5267" w:rsidTr="23EBE765" w14:paraId="7A4DB763" w14:textId="77777777">
        <w:trPr>
          <w:trHeight w:val="300"/>
        </w:trPr>
        <w:tc>
          <w:tcPr>
            <w:tcW w:w="4111" w:type="dxa"/>
            <w:tcMar/>
          </w:tcPr>
          <w:p w:rsidRPr="00622FF7" w:rsidR="00FC5267" w:rsidP="00622FF7" w:rsidRDefault="00010CC2" w14:paraId="6A9A1978" w14:textId="5B4E1DF0">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Keuntungan atau kerugian aktuaria dari liabilitas pascakerja imbalan pasti.</w:t>
            </w:r>
          </w:p>
        </w:tc>
        <w:tc>
          <w:tcPr>
            <w:tcW w:w="4111" w:type="dxa"/>
            <w:tcMar/>
          </w:tcPr>
          <w:p w:rsidRPr="00622FF7" w:rsidR="00FC5267" w:rsidP="00622FF7" w:rsidRDefault="00FC5267" w14:paraId="34CFF526" w14:textId="4C26280E">
            <w:pPr>
              <w:pStyle w:val="ListParagraph"/>
              <w:numPr>
                <w:ilvl w:val="3"/>
                <w:numId w:val="14"/>
              </w:numPr>
              <w:spacing w:line="276" w:lineRule="auto"/>
              <w:ind w:left="356" w:hanging="356"/>
              <w:jc w:val="both"/>
              <w:rPr>
                <w:rFonts w:ascii="Bookman Old Style" w:hAnsi="Bookman Old Style" w:cs="Calibri"/>
              </w:rPr>
            </w:pPr>
            <w:r w:rsidRPr="00622FF7">
              <w:rPr>
                <w:rFonts w:ascii="Bookman Old Style" w:hAnsi="Bookman Old Style" w:cs="Calibri"/>
              </w:rPr>
              <w:t>Keuntungan atau kerugian aktuaria dari liabilitas program imbalan pascakerja manfaat pasti</w:t>
            </w:r>
          </w:p>
        </w:tc>
        <w:tc>
          <w:tcPr>
            <w:tcW w:w="4111" w:type="dxa"/>
            <w:tcMar/>
          </w:tcPr>
          <w:p w:rsidRPr="00622FF7" w:rsidR="00FC5267" w:rsidP="00622FF7" w:rsidRDefault="00FC5267" w14:paraId="28FC83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C408099" w14:textId="509B55B1">
            <w:pPr>
              <w:pStyle w:val="Normal"/>
              <w:spacing w:line="276" w:lineRule="auto"/>
              <w:jc w:val="both"/>
              <w:rPr>
                <w:rFonts w:ascii="Bookman Old Style" w:hAnsi="Bookman Old Style"/>
                <w:b w:val="1"/>
                <w:bCs w:val="1"/>
              </w:rPr>
            </w:pPr>
          </w:p>
        </w:tc>
      </w:tr>
      <w:tr w:rsidRPr="00622FF7" w:rsidR="00FC5267" w:rsidTr="23EBE765" w14:paraId="3123DD11" w14:textId="77777777">
        <w:trPr>
          <w:trHeight w:val="300"/>
        </w:trPr>
        <w:tc>
          <w:tcPr>
            <w:tcW w:w="4111" w:type="dxa"/>
            <w:tcMar/>
          </w:tcPr>
          <w:p w:rsidRPr="00622FF7" w:rsidR="00010CC2" w:rsidP="00622FF7" w:rsidRDefault="00010CC2" w14:paraId="066CCF7B"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a. Keuntungan aktuaria dari aset program</w:t>
            </w:r>
          </w:p>
          <w:p w:rsidRPr="00622FF7" w:rsidR="00010CC2" w:rsidP="00622FF7" w:rsidRDefault="00010CC2" w14:paraId="17606832"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Aset program</w:t>
            </w:r>
          </w:p>
          <w:p w:rsidRPr="00622FF7" w:rsidR="00FC5267" w:rsidP="00622FF7" w:rsidRDefault="00010CC2" w14:paraId="128154C4" w14:textId="6889F6B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Keuntungan aktuaria</w:t>
            </w:r>
          </w:p>
        </w:tc>
        <w:tc>
          <w:tcPr>
            <w:tcW w:w="4111" w:type="dxa"/>
            <w:tcMar/>
          </w:tcPr>
          <w:p w:rsidRPr="00622FF7" w:rsidR="00FC5267" w:rsidP="00622FF7" w:rsidRDefault="00FC5267" w14:paraId="4B5C9917" w14:textId="77777777">
            <w:pPr>
              <w:pStyle w:val="ListParagraph"/>
              <w:numPr>
                <w:ilvl w:val="0"/>
                <w:numId w:val="7"/>
              </w:numPr>
              <w:spacing w:line="276" w:lineRule="auto"/>
              <w:ind w:left="782" w:hanging="426"/>
              <w:jc w:val="both"/>
              <w:rPr>
                <w:rFonts w:ascii="Bookman Old Style" w:hAnsi="Bookman Old Style" w:cs="Calibri"/>
              </w:rPr>
            </w:pPr>
            <w:r w:rsidRPr="00622FF7">
              <w:rPr>
                <w:rFonts w:ascii="Bookman Old Style" w:hAnsi="Bookman Old Style" w:cs="Calibri"/>
              </w:rPr>
              <w:t>Keuntungan aktuaria dari aset program:</w:t>
            </w:r>
          </w:p>
          <w:p w:rsidRPr="00622FF7" w:rsidR="00FC5267" w:rsidP="00622FF7" w:rsidRDefault="00FC5267" w14:paraId="3A69D43C" w14:textId="77777777">
            <w:pPr>
              <w:pStyle w:val="ListParagraph"/>
              <w:spacing w:line="276" w:lineRule="auto"/>
              <w:ind w:left="782"/>
              <w:jc w:val="both"/>
              <w:rPr>
                <w:rFonts w:ascii="Bookman Old Style" w:hAnsi="Bookman Old Style" w:cs="Calibri"/>
              </w:rPr>
            </w:pPr>
            <w:r w:rsidRPr="00622FF7">
              <w:rPr>
                <w:rFonts w:ascii="Bookman Old Style" w:hAnsi="Bookman Old Style" w:cs="Calibri"/>
              </w:rPr>
              <w:t>Db.</w:t>
            </w:r>
            <w:r w:rsidRPr="00622FF7">
              <w:rPr>
                <w:rFonts w:ascii="Bookman Old Style" w:hAnsi="Bookman Old Style" w:cs="Calibri"/>
                <w:lang w:val="en-US"/>
              </w:rPr>
              <w:t xml:space="preserve"> </w:t>
            </w:r>
            <w:r w:rsidRPr="00622FF7">
              <w:rPr>
                <w:rFonts w:ascii="Bookman Old Style" w:hAnsi="Bookman Old Style" w:cs="Calibri"/>
              </w:rPr>
              <w:t>Aset program</w:t>
            </w:r>
          </w:p>
          <w:p w:rsidRPr="00622FF7" w:rsidR="00FC5267" w:rsidP="00622FF7" w:rsidRDefault="00FC5267" w14:paraId="069DAA2A" w14:textId="2C74B970">
            <w:pPr>
              <w:pStyle w:val="ListParagraph"/>
              <w:spacing w:line="276" w:lineRule="auto"/>
              <w:ind w:left="782"/>
              <w:jc w:val="both"/>
              <w:rPr>
                <w:rFonts w:ascii="Bookman Old Style" w:hAnsi="Bookman Old Style" w:cs="Calibri"/>
              </w:rPr>
            </w:pPr>
            <w:r w:rsidRPr="00622FF7">
              <w:rPr>
                <w:rFonts w:ascii="Bookman Old Style" w:hAnsi="Bookman Old Style" w:cs="Calibri"/>
              </w:rPr>
              <w:t>Kr.</w:t>
            </w:r>
            <w:r w:rsidRPr="00622FF7">
              <w:rPr>
                <w:rFonts w:ascii="Bookman Old Style" w:hAnsi="Bookman Old Style" w:cs="Calibri"/>
                <w:lang w:val="en-US"/>
              </w:rPr>
              <w:t xml:space="preserve">  </w:t>
            </w:r>
            <w:r w:rsidRPr="00622FF7">
              <w:rPr>
                <w:rFonts w:ascii="Bookman Old Style" w:hAnsi="Bookman Old Style" w:cs="Calibri"/>
              </w:rPr>
              <w:t>Penghasilan komprehensif lain – Penyesuaian aktuaria</w:t>
            </w:r>
          </w:p>
        </w:tc>
        <w:tc>
          <w:tcPr>
            <w:tcW w:w="4111" w:type="dxa"/>
            <w:tcMar/>
          </w:tcPr>
          <w:p w:rsidRPr="00622FF7" w:rsidR="00FC5267" w:rsidP="00622FF7" w:rsidRDefault="00FC5267" w14:paraId="6995C14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AACD646" w14:textId="53BED161">
            <w:pPr>
              <w:pStyle w:val="Normal"/>
              <w:spacing w:line="276" w:lineRule="auto"/>
              <w:jc w:val="both"/>
              <w:rPr>
                <w:rFonts w:ascii="Bookman Old Style" w:hAnsi="Bookman Old Style"/>
                <w:b w:val="1"/>
                <w:bCs w:val="1"/>
              </w:rPr>
            </w:pPr>
          </w:p>
        </w:tc>
      </w:tr>
      <w:tr w:rsidRPr="00622FF7" w:rsidR="00FC5267" w:rsidTr="23EBE765" w14:paraId="4D1D4765" w14:textId="77777777">
        <w:trPr>
          <w:trHeight w:val="300"/>
        </w:trPr>
        <w:tc>
          <w:tcPr>
            <w:tcW w:w="4111" w:type="dxa"/>
            <w:tcMar/>
          </w:tcPr>
          <w:p w:rsidRPr="00622FF7" w:rsidR="00010CC2" w:rsidP="00622FF7" w:rsidRDefault="00010CC2" w14:paraId="23655978"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 Kerugian aktuaria dari aset program</w:t>
            </w:r>
          </w:p>
          <w:p w:rsidRPr="00622FF7" w:rsidR="00010CC2" w:rsidP="00622FF7" w:rsidRDefault="00010CC2" w14:paraId="022612FC"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Kerugian aktuaria</w:t>
            </w:r>
          </w:p>
          <w:p w:rsidRPr="00622FF7" w:rsidR="00FC5267" w:rsidP="00622FF7" w:rsidRDefault="00010CC2" w14:paraId="47E491B8" w14:textId="09B2FE7B">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Aset program</w:t>
            </w:r>
          </w:p>
        </w:tc>
        <w:tc>
          <w:tcPr>
            <w:tcW w:w="4111" w:type="dxa"/>
            <w:tcMar/>
          </w:tcPr>
          <w:p w:rsidRPr="00622FF7" w:rsidR="00FC5267" w:rsidP="00622FF7" w:rsidRDefault="00FC5267" w14:paraId="64BE2620" w14:textId="77777777">
            <w:pPr>
              <w:pStyle w:val="ListParagraph"/>
              <w:numPr>
                <w:ilvl w:val="0"/>
                <w:numId w:val="7"/>
              </w:numPr>
              <w:spacing w:line="276" w:lineRule="auto"/>
              <w:ind w:left="782" w:hanging="426"/>
              <w:jc w:val="both"/>
              <w:rPr>
                <w:rFonts w:ascii="Bookman Old Style" w:hAnsi="Bookman Old Style" w:cs="Calibri"/>
              </w:rPr>
            </w:pPr>
            <w:r w:rsidRPr="00622FF7">
              <w:rPr>
                <w:rFonts w:ascii="Bookman Old Style" w:hAnsi="Bookman Old Style" w:cs="Calibri"/>
              </w:rPr>
              <w:t>Kerugian aktuaria dari aset program:</w:t>
            </w:r>
          </w:p>
          <w:p w:rsidRPr="00622FF7" w:rsidR="00FC5267" w:rsidP="00622FF7" w:rsidRDefault="00FC5267" w14:paraId="64FD86CA" w14:textId="5413D364">
            <w:pPr>
              <w:pStyle w:val="ListParagraph"/>
              <w:spacing w:line="276" w:lineRule="auto"/>
              <w:ind w:left="782"/>
              <w:jc w:val="both"/>
              <w:rPr>
                <w:rFonts w:ascii="Bookman Old Style" w:hAnsi="Bookman Old Style" w:cs="Calibri"/>
              </w:rPr>
            </w:pPr>
            <w:r w:rsidRPr="00622FF7">
              <w:rPr>
                <w:rFonts w:ascii="Bookman Old Style" w:hAnsi="Bookman Old Style" w:cs="Calibri"/>
              </w:rPr>
              <w:t>Db.</w:t>
            </w:r>
            <w:r w:rsidRPr="00622FF7">
              <w:rPr>
                <w:rFonts w:ascii="Bookman Old Style" w:hAnsi="Bookman Old Style" w:cs="Calibri"/>
                <w:lang w:val="en-US"/>
              </w:rPr>
              <w:t xml:space="preserve"> </w:t>
            </w:r>
            <w:r w:rsidRPr="00622FF7">
              <w:rPr>
                <w:rFonts w:ascii="Bookman Old Style" w:hAnsi="Bookman Old Style" w:cs="Calibri"/>
              </w:rPr>
              <w:t>Penghasilan komprehensif lain – Penyesuaian aktuaria</w:t>
            </w:r>
          </w:p>
          <w:p w:rsidRPr="00622FF7" w:rsidR="00FC5267" w:rsidP="00622FF7" w:rsidRDefault="00FC5267" w14:paraId="26B710B1" w14:textId="54C491D0">
            <w:pPr>
              <w:pStyle w:val="ListParagraph"/>
              <w:spacing w:line="276" w:lineRule="auto"/>
              <w:ind w:left="782"/>
              <w:jc w:val="both"/>
              <w:rPr>
                <w:rFonts w:ascii="Bookman Old Style" w:hAnsi="Bookman Old Style" w:cs="Calibri"/>
              </w:rPr>
            </w:pPr>
            <w:r w:rsidRPr="00622FF7">
              <w:rPr>
                <w:rFonts w:ascii="Bookman Old Style" w:hAnsi="Bookman Old Style" w:cs="Calibri"/>
              </w:rPr>
              <w:t>Kr.</w:t>
            </w:r>
            <w:r w:rsidRPr="00622FF7">
              <w:rPr>
                <w:rFonts w:ascii="Bookman Old Style" w:hAnsi="Bookman Old Style" w:cs="Calibri"/>
                <w:lang w:val="en-US"/>
              </w:rPr>
              <w:t xml:space="preserve">  </w:t>
            </w:r>
            <w:r w:rsidRPr="00622FF7">
              <w:rPr>
                <w:rFonts w:ascii="Bookman Old Style" w:hAnsi="Bookman Old Style" w:cs="Calibri"/>
              </w:rPr>
              <w:t>Aset program</w:t>
            </w:r>
          </w:p>
        </w:tc>
        <w:tc>
          <w:tcPr>
            <w:tcW w:w="4111" w:type="dxa"/>
            <w:tcMar/>
          </w:tcPr>
          <w:p w:rsidRPr="00622FF7" w:rsidR="00FC5267" w:rsidP="00622FF7" w:rsidRDefault="00FC5267" w14:paraId="58082F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56C2709C" w14:textId="403DE9E3">
            <w:pPr>
              <w:pStyle w:val="Normal"/>
              <w:spacing w:line="276" w:lineRule="auto"/>
              <w:jc w:val="both"/>
              <w:rPr>
                <w:rFonts w:ascii="Bookman Old Style" w:hAnsi="Bookman Old Style"/>
                <w:b w:val="1"/>
                <w:bCs w:val="1"/>
              </w:rPr>
            </w:pPr>
          </w:p>
        </w:tc>
      </w:tr>
      <w:tr w:rsidRPr="00622FF7" w:rsidR="00FC5267" w:rsidTr="23EBE765" w14:paraId="52C687AC" w14:textId="77777777">
        <w:trPr>
          <w:trHeight w:val="300"/>
        </w:trPr>
        <w:tc>
          <w:tcPr>
            <w:tcW w:w="4111" w:type="dxa"/>
            <w:tcMar/>
          </w:tcPr>
          <w:p w:rsidRPr="00622FF7" w:rsidR="00D86872" w:rsidP="00622FF7" w:rsidRDefault="00D86872" w14:paraId="42A02E54"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c. Keuntungan aktuaria dari kewajiban program</w:t>
            </w:r>
          </w:p>
          <w:p w:rsidRPr="00622FF7" w:rsidR="00D86872" w:rsidP="00622FF7" w:rsidRDefault="00D86872" w14:paraId="161E1559"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Liabilitas pascakerja</w:t>
            </w:r>
          </w:p>
          <w:p w:rsidRPr="00622FF7" w:rsidR="00FC5267" w:rsidP="00622FF7" w:rsidRDefault="00D86872" w14:paraId="7748DBAF" w14:textId="1B25C01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Keuntungan aktuaria</w:t>
            </w:r>
          </w:p>
        </w:tc>
        <w:tc>
          <w:tcPr>
            <w:tcW w:w="4111" w:type="dxa"/>
            <w:tcMar/>
          </w:tcPr>
          <w:p w:rsidRPr="00622FF7" w:rsidR="00FC5267" w:rsidP="00622FF7" w:rsidRDefault="00FC5267" w14:paraId="38B5A922" w14:textId="77777777">
            <w:pPr>
              <w:pStyle w:val="ListParagraph"/>
              <w:numPr>
                <w:ilvl w:val="0"/>
                <w:numId w:val="7"/>
              </w:numPr>
              <w:spacing w:line="276" w:lineRule="auto"/>
              <w:ind w:left="782" w:hanging="426"/>
              <w:jc w:val="both"/>
              <w:rPr>
                <w:rFonts w:ascii="Bookman Old Style" w:hAnsi="Bookman Old Style" w:cs="Calibri"/>
              </w:rPr>
            </w:pPr>
            <w:r w:rsidRPr="00622FF7">
              <w:rPr>
                <w:rFonts w:ascii="Bookman Old Style" w:hAnsi="Bookman Old Style" w:cs="Calibri"/>
              </w:rPr>
              <w:t>Keuntungan aktuaria dari kewajiban program:</w:t>
            </w:r>
          </w:p>
          <w:p w:rsidRPr="00622FF7" w:rsidR="00FC5267" w:rsidP="00622FF7" w:rsidRDefault="00FC5267" w14:paraId="2C263FF7" w14:textId="77777777">
            <w:pPr>
              <w:pStyle w:val="ListParagraph"/>
              <w:spacing w:line="276" w:lineRule="auto"/>
              <w:ind w:left="782"/>
              <w:jc w:val="both"/>
              <w:rPr>
                <w:rFonts w:ascii="Bookman Old Style" w:hAnsi="Bookman Old Style" w:cs="Calibri"/>
              </w:rPr>
            </w:pPr>
            <w:r w:rsidRPr="00622FF7">
              <w:rPr>
                <w:rFonts w:ascii="Bookman Old Style" w:hAnsi="Bookman Old Style" w:cs="Calibri"/>
              </w:rPr>
              <w:t>Db.</w:t>
            </w:r>
            <w:r w:rsidRPr="00622FF7">
              <w:rPr>
                <w:rFonts w:ascii="Bookman Old Style" w:hAnsi="Bookman Old Style" w:cs="Calibri"/>
                <w:lang w:val="en-US"/>
              </w:rPr>
              <w:t xml:space="preserve"> </w:t>
            </w:r>
            <w:r w:rsidRPr="00622FF7">
              <w:rPr>
                <w:rFonts w:ascii="Bookman Old Style" w:hAnsi="Bookman Old Style" w:cs="Calibri"/>
              </w:rPr>
              <w:t>Liabilitas pascakerja</w:t>
            </w:r>
          </w:p>
          <w:p w:rsidRPr="00622FF7" w:rsidR="00FC5267" w:rsidP="00622FF7" w:rsidRDefault="00FC5267" w14:paraId="4120BB4A" w14:textId="449EBF89">
            <w:pPr>
              <w:pStyle w:val="ListParagraph"/>
              <w:spacing w:line="276" w:lineRule="auto"/>
              <w:ind w:left="782"/>
              <w:jc w:val="both"/>
              <w:rPr>
                <w:rFonts w:ascii="Bookman Old Style" w:hAnsi="Bookman Old Style" w:cs="Calibri"/>
              </w:rPr>
            </w:pPr>
            <w:r w:rsidRPr="00622FF7">
              <w:rPr>
                <w:rFonts w:ascii="Bookman Old Style" w:hAnsi="Bookman Old Style" w:cs="Calibri"/>
              </w:rPr>
              <w:t>Kr.</w:t>
            </w:r>
            <w:r w:rsidRPr="00622FF7">
              <w:rPr>
                <w:rFonts w:ascii="Bookman Old Style" w:hAnsi="Bookman Old Style" w:cs="Calibri"/>
                <w:lang w:val="en-US"/>
              </w:rPr>
              <w:t xml:space="preserve">  </w:t>
            </w:r>
            <w:r w:rsidRPr="00622FF7">
              <w:rPr>
                <w:rFonts w:ascii="Bookman Old Style" w:hAnsi="Bookman Old Style" w:cs="Calibri"/>
              </w:rPr>
              <w:t>Penghasilan komprehensif lain – Penyesuaian aktuaria</w:t>
            </w:r>
          </w:p>
        </w:tc>
        <w:tc>
          <w:tcPr>
            <w:tcW w:w="4111" w:type="dxa"/>
            <w:tcMar/>
          </w:tcPr>
          <w:p w:rsidRPr="00622FF7" w:rsidR="00FC5267" w:rsidP="00622FF7" w:rsidRDefault="00FC5267" w14:paraId="1FBDE35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6AED37D" w14:textId="2C3F3454">
            <w:pPr>
              <w:pStyle w:val="Normal"/>
              <w:spacing w:line="276" w:lineRule="auto"/>
              <w:jc w:val="both"/>
              <w:rPr>
                <w:rFonts w:ascii="Bookman Old Style" w:hAnsi="Bookman Old Style"/>
                <w:b w:val="1"/>
                <w:bCs w:val="1"/>
              </w:rPr>
            </w:pPr>
          </w:p>
        </w:tc>
      </w:tr>
      <w:tr w:rsidRPr="00622FF7" w:rsidR="00FC5267" w:rsidTr="23EBE765" w14:paraId="4C5A7ADC" w14:textId="77777777">
        <w:trPr>
          <w:trHeight w:val="300"/>
        </w:trPr>
        <w:tc>
          <w:tcPr>
            <w:tcW w:w="4111" w:type="dxa"/>
            <w:tcMar/>
          </w:tcPr>
          <w:p w:rsidRPr="00622FF7" w:rsidR="00D86872" w:rsidP="00622FF7" w:rsidRDefault="00D86872" w14:paraId="42D9F8EB" w14:textId="77777777">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d. Kerugian aktuaria dari kewajiban program</w:t>
            </w:r>
          </w:p>
          <w:p w:rsidRPr="00622FF7" w:rsidR="00D86872" w:rsidP="00622FF7" w:rsidRDefault="00D86872" w14:paraId="3F2F35F3"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Kerugian aktuaria</w:t>
            </w:r>
          </w:p>
          <w:p w:rsidRPr="00622FF7" w:rsidR="00FC5267" w:rsidP="00622FF7" w:rsidRDefault="00D86872" w14:paraId="254FA4E2" w14:textId="1135784F">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Liabilitas pascakerja</w:t>
            </w:r>
          </w:p>
        </w:tc>
        <w:tc>
          <w:tcPr>
            <w:tcW w:w="4111" w:type="dxa"/>
            <w:tcMar/>
          </w:tcPr>
          <w:p w:rsidRPr="00622FF7" w:rsidR="00FC5267" w:rsidP="00622FF7" w:rsidRDefault="00FC5267" w14:paraId="488CC448" w14:textId="77777777">
            <w:pPr>
              <w:pStyle w:val="ListParagraph"/>
              <w:numPr>
                <w:ilvl w:val="0"/>
                <w:numId w:val="7"/>
              </w:numPr>
              <w:spacing w:line="276" w:lineRule="auto"/>
              <w:ind w:left="782" w:hanging="426"/>
              <w:jc w:val="both"/>
              <w:rPr>
                <w:rFonts w:ascii="Bookman Old Style" w:hAnsi="Bookman Old Style" w:cs="Calibri"/>
              </w:rPr>
            </w:pPr>
            <w:r w:rsidRPr="00622FF7">
              <w:rPr>
                <w:rFonts w:ascii="Bookman Old Style" w:hAnsi="Bookman Old Style" w:cs="Calibri"/>
              </w:rPr>
              <w:t>Kerugian aktuaria dari kewajiban program:</w:t>
            </w:r>
          </w:p>
          <w:p w:rsidRPr="00622FF7" w:rsidR="00FC5267" w:rsidP="00622FF7" w:rsidRDefault="00FC5267" w14:paraId="5B52E1A9" w14:textId="77777777">
            <w:pPr>
              <w:pStyle w:val="ListParagraph"/>
              <w:spacing w:line="276" w:lineRule="auto"/>
              <w:ind w:left="782"/>
              <w:jc w:val="both"/>
              <w:rPr>
                <w:rFonts w:ascii="Bookman Old Style" w:hAnsi="Bookman Old Style" w:cs="Calibri"/>
              </w:rPr>
            </w:pPr>
            <w:r w:rsidRPr="00622FF7">
              <w:rPr>
                <w:rFonts w:ascii="Bookman Old Style" w:hAnsi="Bookman Old Style" w:cs="Calibri"/>
              </w:rPr>
              <w:t xml:space="preserve">Db. Penghasilan komprehensif lain – Penyesuaian </w:t>
            </w:r>
          </w:p>
          <w:p w:rsidRPr="00622FF7" w:rsidR="00FC5267" w:rsidP="00622FF7" w:rsidRDefault="00FC5267" w14:paraId="15A7F2A1" w14:textId="77777777">
            <w:pPr>
              <w:pStyle w:val="ListParagraph"/>
              <w:spacing w:line="276" w:lineRule="auto"/>
              <w:ind w:left="782"/>
              <w:jc w:val="both"/>
              <w:rPr>
                <w:rFonts w:ascii="Bookman Old Style" w:hAnsi="Bookman Old Style" w:cs="Calibri"/>
              </w:rPr>
            </w:pPr>
            <w:r w:rsidRPr="00622FF7">
              <w:rPr>
                <w:rFonts w:ascii="Bookman Old Style" w:hAnsi="Bookman Old Style" w:cs="Calibri"/>
              </w:rPr>
              <w:t>aktuaria</w:t>
            </w:r>
          </w:p>
          <w:p w:rsidRPr="00622FF7" w:rsidR="00FC5267" w:rsidP="00622FF7" w:rsidRDefault="00FC5267" w14:paraId="7B752BF1" w14:textId="3BECA84D">
            <w:pPr>
              <w:pStyle w:val="ListParagraph"/>
              <w:spacing w:line="276" w:lineRule="auto"/>
              <w:ind w:left="782"/>
              <w:jc w:val="both"/>
              <w:rPr>
                <w:rFonts w:ascii="Bookman Old Style" w:hAnsi="Bookman Old Style" w:cs="Calibri"/>
              </w:rPr>
            </w:pPr>
            <w:r w:rsidRPr="00622FF7">
              <w:rPr>
                <w:rFonts w:ascii="Bookman Old Style" w:hAnsi="Bookman Old Style" w:cs="Calibri"/>
              </w:rPr>
              <w:t>Kr.  Liabilitas pascakerja</w:t>
            </w:r>
          </w:p>
        </w:tc>
        <w:tc>
          <w:tcPr>
            <w:tcW w:w="4111" w:type="dxa"/>
            <w:tcMar/>
          </w:tcPr>
          <w:p w:rsidRPr="00622FF7" w:rsidR="00FC5267" w:rsidP="00622FF7" w:rsidRDefault="00FC5267" w14:paraId="5923C57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3C1913B" w14:textId="749775C9">
            <w:pPr>
              <w:pStyle w:val="Normal"/>
              <w:spacing w:line="276" w:lineRule="auto"/>
              <w:jc w:val="both"/>
              <w:rPr>
                <w:rFonts w:ascii="Bookman Old Style" w:hAnsi="Bookman Old Style"/>
                <w:b w:val="1"/>
                <w:bCs w:val="1"/>
              </w:rPr>
            </w:pPr>
          </w:p>
        </w:tc>
      </w:tr>
      <w:tr w:rsidRPr="00622FF7" w:rsidR="00FC5267" w:rsidTr="23EBE765" w14:paraId="78081F45" w14:textId="77777777">
        <w:trPr>
          <w:trHeight w:val="300"/>
        </w:trPr>
        <w:tc>
          <w:tcPr>
            <w:tcW w:w="4111" w:type="dxa"/>
            <w:tcMar/>
          </w:tcPr>
          <w:p w:rsidRPr="00622FF7" w:rsidR="0097569B" w:rsidP="00622FF7" w:rsidRDefault="0097569B" w14:paraId="1258F9B7" w14:textId="77777777">
            <w:pPr>
              <w:tabs>
                <w:tab w:val="left" w:pos="851"/>
                <w:tab w:val="left" w:pos="1701"/>
              </w:tabs>
              <w:spacing w:line="276" w:lineRule="auto"/>
              <w:jc w:val="both"/>
              <w:outlineLvl w:val="1"/>
              <w:rPr>
                <w:rFonts w:ascii="Bookman Old Style" w:hAnsi="Bookman Old Style"/>
              </w:rPr>
            </w:pPr>
            <w:r w:rsidRPr="00622FF7">
              <w:rPr>
                <w:rFonts w:ascii="Bookman Old Style" w:hAnsi="Bookman Old Style"/>
              </w:rPr>
              <w:t xml:space="preserve">03. Selisih kurs penjabaran Laporan Keuanga </w:t>
            </w:r>
          </w:p>
          <w:p w:rsidRPr="00622FF7" w:rsidR="0097569B" w:rsidP="00622FF7" w:rsidRDefault="0097569B" w14:paraId="15F1AC82" w14:textId="6E7B7C35">
            <w:pPr>
              <w:tabs>
                <w:tab w:val="left" w:pos="851"/>
                <w:tab w:val="left" w:pos="1701"/>
              </w:tabs>
              <w:spacing w:line="276" w:lineRule="auto"/>
              <w:ind w:left="311"/>
              <w:jc w:val="both"/>
              <w:outlineLvl w:val="1"/>
              <w:rPr>
                <w:rFonts w:ascii="Bookman Old Style" w:hAnsi="Bookman Old Style"/>
              </w:rPr>
            </w:pPr>
            <w:r w:rsidRPr="00622FF7">
              <w:rPr>
                <w:rFonts w:ascii="Bookman Old Style" w:hAnsi="Bookman Old Style"/>
              </w:rPr>
              <w:t>Db. Beban yang terkait</w:t>
            </w:r>
          </w:p>
          <w:p w:rsidRPr="00622FF7" w:rsidR="0097569B" w:rsidP="00622FF7" w:rsidRDefault="0097569B" w14:paraId="7373A4A1" w14:textId="77777777">
            <w:pPr>
              <w:tabs>
                <w:tab w:val="left" w:pos="851"/>
                <w:tab w:val="left" w:pos="1701"/>
              </w:tabs>
              <w:spacing w:line="276" w:lineRule="auto"/>
              <w:ind w:left="311"/>
              <w:jc w:val="both"/>
              <w:outlineLvl w:val="1"/>
              <w:rPr>
                <w:rFonts w:ascii="Bookman Old Style" w:hAnsi="Bookman Old Style"/>
              </w:rPr>
            </w:pPr>
            <w:r w:rsidRPr="00622FF7">
              <w:rPr>
                <w:rFonts w:ascii="Bookman Old Style" w:hAnsi="Bookman Old Style"/>
              </w:rPr>
              <w:t>Db. Aset yang terkait</w:t>
            </w:r>
          </w:p>
          <w:p w:rsidRPr="00622FF7" w:rsidR="0097569B" w:rsidP="00622FF7" w:rsidRDefault="0097569B" w14:paraId="367FB78A" w14:textId="77777777">
            <w:pPr>
              <w:tabs>
                <w:tab w:val="left" w:pos="851"/>
                <w:tab w:val="left" w:pos="1701"/>
              </w:tabs>
              <w:spacing w:line="276" w:lineRule="auto"/>
              <w:ind w:left="311"/>
              <w:jc w:val="both"/>
              <w:outlineLvl w:val="1"/>
              <w:rPr>
                <w:rFonts w:ascii="Bookman Old Style" w:hAnsi="Bookman Old Style"/>
              </w:rPr>
            </w:pPr>
            <w:r w:rsidRPr="00622FF7">
              <w:rPr>
                <w:rFonts w:ascii="Bookman Old Style" w:hAnsi="Bookman Old Style"/>
              </w:rPr>
              <w:t>Db/Kr. Selisih kurs penjabaran</w:t>
            </w:r>
          </w:p>
          <w:p w:rsidRPr="00622FF7" w:rsidR="0097569B" w:rsidP="00622FF7" w:rsidRDefault="0097569B" w14:paraId="5CB0F722" w14:textId="77777777">
            <w:pPr>
              <w:tabs>
                <w:tab w:val="left" w:pos="851"/>
                <w:tab w:val="left" w:pos="1701"/>
              </w:tabs>
              <w:spacing w:line="276" w:lineRule="auto"/>
              <w:ind w:left="311"/>
              <w:jc w:val="both"/>
              <w:outlineLvl w:val="1"/>
              <w:rPr>
                <w:rFonts w:ascii="Bookman Old Style" w:hAnsi="Bookman Old Style"/>
              </w:rPr>
            </w:pPr>
            <w:r w:rsidRPr="00622FF7">
              <w:rPr>
                <w:rFonts w:ascii="Bookman Old Style" w:hAnsi="Bookman Old Style"/>
              </w:rPr>
              <w:t>Kr. Pendapatan yang terkait</w:t>
            </w:r>
          </w:p>
          <w:p w:rsidRPr="00622FF7" w:rsidR="00FC5267" w:rsidP="00622FF7" w:rsidRDefault="0097569B" w14:paraId="43349832" w14:textId="0C05B091">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rPr>
              <w:t>Kr. Liabilitas yang terkaitn</w:t>
            </w:r>
          </w:p>
        </w:tc>
        <w:tc>
          <w:tcPr>
            <w:tcW w:w="4111" w:type="dxa"/>
            <w:tcMar/>
          </w:tcPr>
          <w:p w:rsidRPr="00622FF7" w:rsidR="00FC5267" w:rsidP="00622FF7" w:rsidRDefault="00FC5267" w14:paraId="17550423" w14:textId="77777777">
            <w:pPr>
              <w:pStyle w:val="ListParagraph"/>
              <w:numPr>
                <w:ilvl w:val="3"/>
                <w:numId w:val="14"/>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Selisih kurs penjabaran laporan keuangan:</w:t>
            </w:r>
          </w:p>
          <w:p w:rsidRPr="00622FF7" w:rsidR="00FC5267" w:rsidP="00622FF7" w:rsidRDefault="00FC5267" w14:paraId="338C7268" w14:textId="77777777">
            <w:pPr>
              <w:pStyle w:val="ListParagraph"/>
              <w:tabs>
                <w:tab w:val="left" w:pos="1560"/>
              </w:tabs>
              <w:spacing w:line="276" w:lineRule="auto"/>
              <w:ind w:left="35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Db. </w:t>
            </w:r>
            <w:r w:rsidRPr="00622FF7">
              <w:rPr>
                <w:rFonts w:ascii="Bookman Old Style" w:hAnsi="Bookman Old Style" w:cs="Calibri"/>
                <w:color w:val="000000" w:themeColor="text1"/>
              </w:rPr>
              <w:tab/>
            </w:r>
            <w:r w:rsidRPr="00622FF7">
              <w:rPr>
                <w:rFonts w:ascii="Bookman Old Style" w:hAnsi="Bookman Old Style" w:cs="Calibri"/>
                <w:color w:val="000000" w:themeColor="text1"/>
              </w:rPr>
              <w:t>Aset neto entitas anak (luar negeri)</w:t>
            </w:r>
          </w:p>
          <w:p w:rsidRPr="00622FF7" w:rsidR="00FC5267" w:rsidP="00622FF7" w:rsidRDefault="00FC5267" w14:paraId="60E76286" w14:textId="61FB0CF4">
            <w:pPr>
              <w:pStyle w:val="ListParagraph"/>
              <w:tabs>
                <w:tab w:val="left" w:pos="2410"/>
              </w:tabs>
              <w:spacing w:line="276" w:lineRule="auto"/>
              <w:ind w:left="35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Db./Kr. Penghasilan komprehensif lain – Selisih kurs penjabaran </w:t>
            </w:r>
            <w:r w:rsidRPr="00622FF7" w:rsidR="0097569B">
              <w:rPr>
                <w:rFonts w:ascii="Bookman Old Style" w:hAnsi="Bookman Old Style" w:cs="Calibri"/>
                <w:color w:val="000000" w:themeColor="text1"/>
              </w:rPr>
              <w:t xml:space="preserve"> </w:t>
            </w:r>
            <w:r w:rsidRPr="00622FF7">
              <w:rPr>
                <w:rFonts w:ascii="Bookman Old Style" w:hAnsi="Bookman Old Style" w:cs="Calibri"/>
                <w:color w:val="000000" w:themeColor="text1"/>
              </w:rPr>
              <w:t>laporan keuangan</w:t>
            </w:r>
          </w:p>
          <w:p w:rsidRPr="00622FF7" w:rsidR="00FC5267" w:rsidP="00622FF7" w:rsidRDefault="00FC5267" w14:paraId="53BF9BEA" w14:textId="733880C0">
            <w:pPr>
              <w:pStyle w:val="ListParagraph"/>
              <w:tabs>
                <w:tab w:val="left" w:pos="1560"/>
              </w:tabs>
              <w:spacing w:line="276" w:lineRule="auto"/>
              <w:ind w:left="356"/>
              <w:jc w:val="both"/>
              <w:rPr>
                <w:rFonts w:ascii="Bookman Old Style" w:hAnsi="Bookman Old Style" w:cs="Calibri"/>
                <w:color w:val="000000" w:themeColor="text1"/>
              </w:rPr>
            </w:pPr>
            <w:r w:rsidRPr="00622FF7">
              <w:rPr>
                <w:rFonts w:ascii="Bookman Old Style" w:hAnsi="Bookman Old Style" w:cs="Calibri"/>
                <w:color w:val="000000" w:themeColor="text1"/>
              </w:rPr>
              <w:t xml:space="preserve">Kr.  </w:t>
            </w:r>
            <w:r w:rsidRPr="00622FF7">
              <w:rPr>
                <w:rFonts w:ascii="Bookman Old Style" w:hAnsi="Bookman Old Style" w:cs="Calibri"/>
                <w:color w:val="000000" w:themeColor="text1"/>
              </w:rPr>
              <w:tab/>
            </w:r>
            <w:r w:rsidRPr="00622FF7">
              <w:rPr>
                <w:rFonts w:ascii="Bookman Old Style" w:hAnsi="Bookman Old Style" w:cs="Calibri"/>
                <w:color w:val="000000" w:themeColor="text1"/>
              </w:rPr>
              <w:t>Investasi pada entitas anak (luar negeri)</w:t>
            </w:r>
          </w:p>
        </w:tc>
        <w:tc>
          <w:tcPr>
            <w:tcW w:w="4111" w:type="dxa"/>
            <w:tcMar/>
          </w:tcPr>
          <w:p w:rsidRPr="00622FF7" w:rsidR="00FC5267" w:rsidP="00622FF7" w:rsidRDefault="00FC5267" w14:paraId="78CD53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64B11E5" w14:textId="573844AC">
            <w:pPr>
              <w:pStyle w:val="Normal"/>
              <w:spacing w:line="276" w:lineRule="auto"/>
              <w:jc w:val="both"/>
              <w:rPr>
                <w:rFonts w:ascii="Bookman Old Style" w:hAnsi="Bookman Old Style"/>
                <w:b w:val="1"/>
                <w:bCs w:val="1"/>
              </w:rPr>
            </w:pPr>
          </w:p>
        </w:tc>
      </w:tr>
      <w:tr w:rsidRPr="00622FF7" w:rsidR="00FC5267" w:rsidTr="23EBE765" w14:paraId="7B37AACA" w14:textId="77777777">
        <w:trPr>
          <w:trHeight w:val="300"/>
        </w:trPr>
        <w:tc>
          <w:tcPr>
            <w:tcW w:w="4111" w:type="dxa"/>
            <w:tcMar/>
          </w:tcPr>
          <w:p w:rsidRPr="00622FF7" w:rsidR="00FC5267" w:rsidP="00622FF7" w:rsidRDefault="007F161E" w14:paraId="6AA4A3DB" w14:textId="1B30FBB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05. Bagian atas penghasilan komprehensif lain dari entitas asosiasi dan ventura bersama</w:t>
            </w:r>
          </w:p>
        </w:tc>
        <w:tc>
          <w:tcPr>
            <w:tcW w:w="4111" w:type="dxa"/>
            <w:tcMar/>
          </w:tcPr>
          <w:p w:rsidRPr="00622FF7" w:rsidR="00FC5267" w:rsidP="00622FF7" w:rsidRDefault="00FC5267" w14:paraId="492F0A42" w14:textId="65229DD0">
            <w:pPr>
              <w:pStyle w:val="ListParagraph"/>
              <w:numPr>
                <w:ilvl w:val="3"/>
                <w:numId w:val="14"/>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Bagian penghasilan komprehensif lain dari entitas asosiasi dan ventura bersama</w:t>
            </w:r>
          </w:p>
        </w:tc>
        <w:tc>
          <w:tcPr>
            <w:tcW w:w="4111" w:type="dxa"/>
            <w:tcMar/>
          </w:tcPr>
          <w:p w:rsidRPr="00622FF7" w:rsidR="00FC5267" w:rsidP="00622FF7" w:rsidRDefault="00FC5267" w14:paraId="2CA96FE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8F51BA0" w14:textId="0F2F16AF">
            <w:pPr>
              <w:pStyle w:val="Normal"/>
              <w:spacing w:line="276" w:lineRule="auto"/>
              <w:jc w:val="both"/>
              <w:rPr>
                <w:rFonts w:ascii="Bookman Old Style" w:hAnsi="Bookman Old Style"/>
                <w:b w:val="1"/>
                <w:bCs w:val="1"/>
              </w:rPr>
            </w:pPr>
          </w:p>
        </w:tc>
      </w:tr>
      <w:tr w:rsidRPr="00622FF7" w:rsidR="00FC5267" w:rsidTr="23EBE765" w14:paraId="17775661" w14:textId="77777777">
        <w:trPr>
          <w:trHeight w:val="300"/>
        </w:trPr>
        <w:tc>
          <w:tcPr>
            <w:tcW w:w="4111" w:type="dxa"/>
            <w:tcMar/>
          </w:tcPr>
          <w:p w:rsidRPr="00622FF7" w:rsidR="007F161E" w:rsidP="00622FF7" w:rsidRDefault="007F161E" w14:paraId="40ACB9C7" w14:textId="237E1510">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a. Jika penghasilan komprehensif lain dari entitas asosiasi dan ventura bersama bersaldo kredit (positif).</w:t>
            </w:r>
          </w:p>
          <w:p w:rsidRPr="00622FF7" w:rsidR="007F161E" w:rsidP="00622FF7" w:rsidRDefault="007F161E" w14:paraId="2232C831" w14:textId="434DBEA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Investasi entitas asosiasi/pengendalian bersama entitas</w:t>
            </w:r>
          </w:p>
          <w:p w:rsidRPr="00622FF7" w:rsidR="00FC5267" w:rsidP="00622FF7" w:rsidRDefault="007F161E" w14:paraId="21A00377" w14:textId="1136B18E">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Bagian atas penghasilan komprehensif lain</w:t>
            </w:r>
          </w:p>
        </w:tc>
        <w:tc>
          <w:tcPr>
            <w:tcW w:w="4111" w:type="dxa"/>
            <w:tcMar/>
          </w:tcPr>
          <w:p w:rsidRPr="00622FF7" w:rsidR="00FC5267" w:rsidP="00622FF7" w:rsidRDefault="00FC5267" w14:paraId="5C5C2906" w14:textId="77777777">
            <w:pPr>
              <w:pStyle w:val="ListParagraph"/>
              <w:numPr>
                <w:ilvl w:val="0"/>
                <w:numId w:val="34"/>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Jika penghasilan komprehensif lain dari entitas asosiasi dan ventura bersama bersaldo kredit (keuntungan):</w:t>
            </w:r>
          </w:p>
          <w:p w:rsidRPr="00622FF7" w:rsidR="00FC5267" w:rsidP="00622FF7" w:rsidRDefault="00FC5267" w14:paraId="569EA684" w14:textId="77777777">
            <w:pPr>
              <w:pStyle w:val="ListParagraph"/>
              <w:spacing w:line="276" w:lineRule="auto"/>
              <w:ind w:left="782"/>
              <w:jc w:val="both"/>
              <w:rPr>
                <w:rFonts w:ascii="Bookman Old Style" w:hAnsi="Bookman Old Style" w:cs="Calibri"/>
                <w:color w:val="000000" w:themeColor="text1"/>
              </w:rPr>
            </w:pPr>
            <w:r w:rsidRPr="00622FF7">
              <w:rPr>
                <w:rFonts w:ascii="Bookman Old Style" w:hAnsi="Bookman Old Style" w:cs="Calibri"/>
                <w:color w:val="000000" w:themeColor="text1"/>
              </w:rPr>
              <w:t>Db.</w:t>
            </w:r>
            <w:r w:rsidRPr="00622FF7">
              <w:rPr>
                <w:rFonts w:ascii="Bookman Old Style" w:hAnsi="Bookman Old Style" w:cs="Calibri"/>
                <w:color w:val="000000" w:themeColor="text1"/>
                <w:lang w:val="en-US"/>
              </w:rPr>
              <w:t xml:space="preserve"> </w:t>
            </w:r>
            <w:r w:rsidRPr="00622FF7">
              <w:rPr>
                <w:rFonts w:ascii="Bookman Old Style" w:hAnsi="Bookman Old Style" w:cs="Calibri"/>
                <w:color w:val="000000" w:themeColor="text1"/>
              </w:rPr>
              <w:t>Investasi pada entitas asosiasi / pengendalian bersama entitas</w:t>
            </w:r>
          </w:p>
          <w:p w:rsidRPr="00622FF7" w:rsidR="00FC5267" w:rsidP="00622FF7" w:rsidRDefault="00FC5267" w14:paraId="12B1BE48" w14:textId="05CCFD25">
            <w:pPr>
              <w:pStyle w:val="ListParagraph"/>
              <w:spacing w:line="276" w:lineRule="auto"/>
              <w:ind w:left="782"/>
              <w:jc w:val="both"/>
              <w:rPr>
                <w:rFonts w:ascii="Bookman Old Style" w:hAnsi="Bookman Old Style" w:cs="Calibri"/>
                <w:color w:val="000000" w:themeColor="text1"/>
              </w:rPr>
            </w:pPr>
            <w:r w:rsidRPr="00622FF7">
              <w:rPr>
                <w:rFonts w:ascii="Bookman Old Style" w:hAnsi="Bookman Old Style" w:cs="Calibri"/>
                <w:color w:val="000000" w:themeColor="text1"/>
              </w:rPr>
              <w:t>Kr.</w:t>
            </w:r>
            <w:r w:rsidRPr="00622FF7">
              <w:rPr>
                <w:rFonts w:ascii="Bookman Old Style" w:hAnsi="Bookman Old Style" w:cs="Calibri"/>
                <w:color w:val="000000" w:themeColor="text1"/>
                <w:lang w:val="en-US"/>
              </w:rPr>
              <w:t xml:space="preserve">  </w:t>
            </w:r>
            <w:r w:rsidRPr="00622FF7">
              <w:rPr>
                <w:rFonts w:ascii="Bookman Old Style" w:hAnsi="Bookman Old Style" w:cs="Calibri"/>
                <w:color w:val="000000" w:themeColor="text1"/>
              </w:rPr>
              <w:t>Bagian atas penghasilan komprehensif lain</w:t>
            </w:r>
          </w:p>
        </w:tc>
        <w:tc>
          <w:tcPr>
            <w:tcW w:w="4111" w:type="dxa"/>
            <w:tcMar/>
          </w:tcPr>
          <w:p w:rsidRPr="00622FF7" w:rsidR="00FC5267" w:rsidP="00622FF7" w:rsidRDefault="00FC5267" w14:paraId="47DD7FA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3652635B" w14:textId="45391CC3">
            <w:pPr>
              <w:pStyle w:val="Normal"/>
              <w:spacing w:line="276" w:lineRule="auto"/>
              <w:jc w:val="both"/>
              <w:rPr>
                <w:rFonts w:ascii="Bookman Old Style" w:hAnsi="Bookman Old Style"/>
                <w:b w:val="1"/>
                <w:bCs w:val="1"/>
              </w:rPr>
            </w:pPr>
          </w:p>
        </w:tc>
      </w:tr>
      <w:tr w:rsidRPr="00622FF7" w:rsidR="00FC5267" w:rsidTr="23EBE765" w14:paraId="2F09EFF1" w14:textId="77777777">
        <w:trPr>
          <w:trHeight w:val="300"/>
        </w:trPr>
        <w:tc>
          <w:tcPr>
            <w:tcW w:w="4111" w:type="dxa"/>
            <w:tcMar/>
          </w:tcPr>
          <w:p w:rsidRPr="00622FF7" w:rsidR="007F4858" w:rsidP="00622FF7" w:rsidRDefault="007F4858" w14:paraId="6713F8D3" w14:textId="296F51C2">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bCs/>
              </w:rPr>
              <w:t>b. Jika penghasilan komprehensif lain dari entitas asosiasi dan ventura bersama bersaldo debit (negatif).</w:t>
            </w:r>
          </w:p>
          <w:p w:rsidRPr="00622FF7" w:rsidR="007F4858" w:rsidP="00622FF7" w:rsidRDefault="007F4858" w14:paraId="043DA613" w14:textId="77777777">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Db. Bagian atas penghasilan komprehensif lain</w:t>
            </w:r>
          </w:p>
          <w:p w:rsidRPr="00622FF7" w:rsidR="00FC5267" w:rsidP="00622FF7" w:rsidRDefault="007F4858" w14:paraId="583994DD" w14:textId="0BE7DC1A">
            <w:pPr>
              <w:tabs>
                <w:tab w:val="left" w:pos="851"/>
                <w:tab w:val="left" w:pos="1701"/>
              </w:tabs>
              <w:spacing w:line="276" w:lineRule="auto"/>
              <w:ind w:left="311"/>
              <w:jc w:val="both"/>
              <w:outlineLvl w:val="1"/>
              <w:rPr>
                <w:rFonts w:ascii="Bookman Old Style" w:hAnsi="Bookman Old Style"/>
                <w:bCs/>
              </w:rPr>
            </w:pPr>
            <w:r w:rsidRPr="00622FF7">
              <w:rPr>
                <w:rFonts w:ascii="Bookman Old Style" w:hAnsi="Bookman Old Style"/>
                <w:bCs/>
              </w:rPr>
              <w:t>Kr. Investasi pada entitas asosiasi/pengendalian bersama entitas</w:t>
            </w:r>
          </w:p>
        </w:tc>
        <w:tc>
          <w:tcPr>
            <w:tcW w:w="4111" w:type="dxa"/>
            <w:tcMar/>
          </w:tcPr>
          <w:p w:rsidRPr="00622FF7" w:rsidR="00FC5267" w:rsidP="00622FF7" w:rsidRDefault="00FC5267" w14:paraId="362F389A" w14:textId="77777777">
            <w:pPr>
              <w:pStyle w:val="ListParagraph"/>
              <w:numPr>
                <w:ilvl w:val="0"/>
                <w:numId w:val="34"/>
              </w:numPr>
              <w:spacing w:line="276" w:lineRule="auto"/>
              <w:ind w:left="782" w:hanging="426"/>
              <w:jc w:val="both"/>
              <w:rPr>
                <w:rFonts w:ascii="Bookman Old Style" w:hAnsi="Bookman Old Style" w:cs="Calibri"/>
                <w:color w:val="000000" w:themeColor="text1"/>
              </w:rPr>
            </w:pPr>
            <w:r w:rsidRPr="00622FF7">
              <w:rPr>
                <w:rFonts w:ascii="Bookman Old Style" w:hAnsi="Bookman Old Style" w:cs="Calibri"/>
                <w:color w:val="000000" w:themeColor="text1"/>
              </w:rPr>
              <w:t>Jika penghasilan komprehensif lain dari entitas asosiasi dan ventura bersama bersaldo debit (kerugian):</w:t>
            </w:r>
          </w:p>
          <w:p w:rsidRPr="00622FF7" w:rsidR="00FC5267" w:rsidP="00622FF7" w:rsidRDefault="00FC5267" w14:paraId="4C9B38F9" w14:textId="77777777">
            <w:pPr>
              <w:pStyle w:val="ListParagraph"/>
              <w:spacing w:line="276" w:lineRule="auto"/>
              <w:ind w:left="782"/>
              <w:jc w:val="both"/>
              <w:rPr>
                <w:rFonts w:ascii="Bookman Old Style" w:hAnsi="Bookman Old Style" w:cs="Calibri"/>
                <w:color w:val="000000" w:themeColor="text1"/>
              </w:rPr>
            </w:pPr>
            <w:r w:rsidRPr="00622FF7">
              <w:rPr>
                <w:rFonts w:ascii="Bookman Old Style" w:hAnsi="Bookman Old Style" w:cs="Calibri"/>
                <w:color w:val="000000" w:themeColor="text1"/>
              </w:rPr>
              <w:t>Db.</w:t>
            </w:r>
            <w:r w:rsidRPr="00622FF7">
              <w:rPr>
                <w:rFonts w:ascii="Bookman Old Style" w:hAnsi="Bookman Old Style" w:cs="Calibri"/>
                <w:color w:val="000000" w:themeColor="text1"/>
                <w:lang w:val="en-US"/>
              </w:rPr>
              <w:t xml:space="preserve"> </w:t>
            </w:r>
            <w:r w:rsidRPr="00622FF7">
              <w:rPr>
                <w:rFonts w:ascii="Bookman Old Style" w:hAnsi="Bookman Old Style" w:cs="Calibri"/>
                <w:color w:val="000000" w:themeColor="text1"/>
              </w:rPr>
              <w:t>Bagian atas penghasilan komprehensif lain</w:t>
            </w:r>
          </w:p>
          <w:p w:rsidRPr="00622FF7" w:rsidR="00FC5267" w:rsidP="00622FF7" w:rsidRDefault="00FC5267" w14:paraId="3410C305" w14:textId="0B5598B3">
            <w:pPr>
              <w:pStyle w:val="ListParagraph"/>
              <w:spacing w:line="276" w:lineRule="auto"/>
              <w:ind w:left="782"/>
              <w:jc w:val="both"/>
              <w:rPr>
                <w:rFonts w:ascii="Bookman Old Style" w:hAnsi="Bookman Old Style" w:cs="Calibri"/>
                <w:color w:val="000000" w:themeColor="text1"/>
              </w:rPr>
            </w:pPr>
            <w:r w:rsidRPr="00622FF7">
              <w:rPr>
                <w:rFonts w:ascii="Bookman Old Style" w:hAnsi="Bookman Old Style" w:cs="Calibri"/>
                <w:color w:val="000000" w:themeColor="text1"/>
              </w:rPr>
              <w:t>Kr.</w:t>
            </w:r>
            <w:r w:rsidRPr="00622FF7">
              <w:rPr>
                <w:rFonts w:ascii="Bookman Old Style" w:hAnsi="Bookman Old Style" w:cs="Calibri"/>
                <w:color w:val="000000" w:themeColor="text1"/>
                <w:lang w:val="en-US"/>
              </w:rPr>
              <w:t xml:space="preserve">  </w:t>
            </w:r>
            <w:r w:rsidRPr="00622FF7">
              <w:rPr>
                <w:rFonts w:ascii="Bookman Old Style" w:hAnsi="Bookman Old Style" w:cs="Calibri"/>
                <w:color w:val="000000" w:themeColor="text1"/>
              </w:rPr>
              <w:t>Investasi pada entitas asosiasi / pengendalian bersama entitas</w:t>
            </w:r>
          </w:p>
        </w:tc>
        <w:tc>
          <w:tcPr>
            <w:tcW w:w="4111" w:type="dxa"/>
            <w:tcMar/>
          </w:tcPr>
          <w:p w:rsidRPr="00622FF7" w:rsidR="00FC5267" w:rsidP="00622FF7" w:rsidRDefault="00FC5267" w14:paraId="02165D6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A362347" w14:textId="6043C5DD">
            <w:pPr>
              <w:pStyle w:val="Normal"/>
              <w:spacing w:line="276" w:lineRule="auto"/>
              <w:jc w:val="both"/>
              <w:rPr>
                <w:rFonts w:ascii="Bookman Old Style" w:hAnsi="Bookman Old Style"/>
                <w:b w:val="1"/>
                <w:bCs w:val="1"/>
              </w:rPr>
            </w:pPr>
          </w:p>
        </w:tc>
      </w:tr>
      <w:tr w:rsidRPr="00622FF7" w:rsidR="00FC5267" w:rsidTr="23EBE765" w14:paraId="409454CB" w14:textId="77777777">
        <w:trPr>
          <w:trHeight w:val="300"/>
        </w:trPr>
        <w:tc>
          <w:tcPr>
            <w:tcW w:w="4111" w:type="dxa"/>
            <w:tcMar/>
          </w:tcPr>
          <w:p w:rsidRPr="00622FF7" w:rsidR="00FC5267" w:rsidP="00622FF7" w:rsidRDefault="00FC5267" w14:paraId="54FE640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3E4F328F" w14:textId="77777777">
            <w:pPr>
              <w:tabs>
                <w:tab w:val="left" w:pos="0"/>
                <w:tab w:val="left" w:pos="1701"/>
              </w:tabs>
              <w:spacing w:line="276" w:lineRule="auto"/>
              <w:jc w:val="both"/>
              <w:rPr>
                <w:rFonts w:ascii="Bookman Old Style" w:hAnsi="Bookman Old Style" w:cs="Calibri"/>
                <w:color w:val="000000" w:themeColor="text1"/>
              </w:rPr>
            </w:pPr>
          </w:p>
        </w:tc>
        <w:tc>
          <w:tcPr>
            <w:tcW w:w="4111" w:type="dxa"/>
            <w:tcMar/>
          </w:tcPr>
          <w:p w:rsidRPr="00622FF7" w:rsidR="00FC5267" w:rsidP="00622FF7" w:rsidRDefault="00FC5267" w14:paraId="7F537AA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744A089" w14:textId="478E1B58">
            <w:pPr>
              <w:pStyle w:val="Normal"/>
              <w:spacing w:line="276" w:lineRule="auto"/>
              <w:jc w:val="both"/>
              <w:rPr>
                <w:rFonts w:ascii="Bookman Old Style" w:hAnsi="Bookman Old Style"/>
                <w:b w:val="1"/>
                <w:bCs w:val="1"/>
              </w:rPr>
            </w:pPr>
          </w:p>
        </w:tc>
      </w:tr>
      <w:tr w:rsidRPr="00622FF7" w:rsidR="00FC5267" w:rsidTr="23EBE765" w14:paraId="059B7BFA" w14:textId="77777777">
        <w:trPr>
          <w:trHeight w:val="300"/>
        </w:trPr>
        <w:tc>
          <w:tcPr>
            <w:tcW w:w="4111" w:type="dxa"/>
            <w:tcMar/>
          </w:tcPr>
          <w:p w:rsidRPr="00622FF7" w:rsidR="00FC5267" w:rsidP="00622FF7" w:rsidRDefault="007F4858" w14:paraId="1585D594" w14:textId="084641C0">
            <w:pPr>
              <w:tabs>
                <w:tab w:val="left" w:pos="851"/>
                <w:tab w:val="left" w:pos="1701"/>
              </w:tabs>
              <w:spacing w:line="276" w:lineRule="auto"/>
              <w:jc w:val="both"/>
              <w:outlineLvl w:val="1"/>
              <w:rPr>
                <w:rFonts w:ascii="Bookman Old Style" w:hAnsi="Bookman Old Style"/>
                <w:b/>
                <w:bCs/>
              </w:rPr>
            </w:pPr>
            <w:r w:rsidRPr="00622FF7">
              <w:rPr>
                <w:rFonts w:ascii="Bookman Old Style" w:hAnsi="Bookman Old Style"/>
                <w:b/>
                <w:bCs/>
              </w:rPr>
              <w:t>F. Pengungkapan</w:t>
            </w:r>
          </w:p>
        </w:tc>
        <w:tc>
          <w:tcPr>
            <w:tcW w:w="4111" w:type="dxa"/>
            <w:tcMar/>
          </w:tcPr>
          <w:p w:rsidRPr="00622FF7" w:rsidR="00FC5267" w:rsidP="00622FF7" w:rsidRDefault="00FC5267" w14:paraId="4A5F3C79" w14:textId="5BAF3079">
            <w:pPr>
              <w:pStyle w:val="ListParagraph"/>
              <w:numPr>
                <w:ilvl w:val="0"/>
                <w:numId w:val="26"/>
              </w:numPr>
              <w:tabs>
                <w:tab w:val="left" w:pos="851"/>
                <w:tab w:val="left" w:pos="1701"/>
              </w:tabs>
              <w:spacing w:line="276" w:lineRule="auto"/>
              <w:ind w:left="356" w:hanging="356"/>
              <w:jc w:val="both"/>
              <w:outlineLvl w:val="1"/>
              <w:rPr>
                <w:rFonts w:ascii="Bookman Old Style" w:hAnsi="Bookman Old Style" w:cs="Calibri"/>
                <w:color w:val="000000" w:themeColor="text1"/>
              </w:rPr>
            </w:pPr>
            <w:r w:rsidRPr="00622FF7">
              <w:rPr>
                <w:rFonts w:ascii="Bookman Old Style" w:hAnsi="Bookman Old Style" w:cs="Calibri"/>
                <w:b/>
                <w:bCs/>
                <w:color w:val="000000" w:themeColor="text1"/>
              </w:rPr>
              <w:t>Pengungkapan</w:t>
            </w:r>
            <w:r w:rsidRPr="00622FF7">
              <w:rPr>
                <w:rFonts w:ascii="Bookman Old Style" w:hAnsi="Bookman Old Style" w:cs="Calibri"/>
                <w:b/>
                <w:color w:val="000000" w:themeColor="text1"/>
              </w:rPr>
              <w:t xml:space="preserve"> </w:t>
            </w:r>
          </w:p>
        </w:tc>
        <w:tc>
          <w:tcPr>
            <w:tcW w:w="4111" w:type="dxa"/>
            <w:tcMar/>
          </w:tcPr>
          <w:p w:rsidRPr="00622FF7" w:rsidR="00FC5267" w:rsidP="00622FF7" w:rsidRDefault="00FC5267" w14:paraId="429FC02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717E0AB" w14:textId="49593EB3">
            <w:pPr>
              <w:pStyle w:val="Normal"/>
              <w:spacing w:line="276" w:lineRule="auto"/>
              <w:jc w:val="both"/>
              <w:rPr>
                <w:rFonts w:ascii="Bookman Old Style" w:hAnsi="Bookman Old Style"/>
                <w:b w:val="1"/>
                <w:bCs w:val="1"/>
              </w:rPr>
            </w:pPr>
          </w:p>
        </w:tc>
      </w:tr>
      <w:tr w:rsidRPr="00622FF7" w:rsidR="00FC5267" w:rsidTr="23EBE765" w14:paraId="21EB1469" w14:textId="77777777">
        <w:trPr>
          <w:trHeight w:val="300"/>
        </w:trPr>
        <w:tc>
          <w:tcPr>
            <w:tcW w:w="4111" w:type="dxa"/>
            <w:tcMar/>
          </w:tcPr>
          <w:p w:rsidRPr="00622FF7" w:rsidR="00FC5267" w:rsidP="00622FF7" w:rsidRDefault="00293C92" w14:paraId="38EFD733" w14:textId="59177AD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Hal-hal yang harus diungkapkan antara lain:</w:t>
            </w:r>
          </w:p>
        </w:tc>
        <w:tc>
          <w:tcPr>
            <w:tcW w:w="4111" w:type="dxa"/>
            <w:tcMar/>
          </w:tcPr>
          <w:p w:rsidRPr="00622FF7" w:rsidR="00FC5267" w:rsidP="00622FF7" w:rsidRDefault="00FC5267" w14:paraId="641F8DE7" w14:textId="59B8DAFB">
            <w:pPr>
              <w:spacing w:line="276" w:lineRule="auto"/>
              <w:jc w:val="both"/>
              <w:rPr>
                <w:rFonts w:ascii="Bookman Old Style" w:hAnsi="Bookman Old Style" w:cs="Calibri"/>
                <w:color w:val="000000" w:themeColor="text1"/>
              </w:rPr>
            </w:pPr>
            <w:r w:rsidRPr="00622FF7">
              <w:rPr>
                <w:rFonts w:ascii="Bookman Old Style" w:hAnsi="Bookman Old Style" w:cs="Calibri"/>
                <w:color w:val="000000" w:themeColor="text1"/>
              </w:rPr>
              <w:t>Hal-hal yang harus diungkapkan antara lain:</w:t>
            </w:r>
          </w:p>
        </w:tc>
        <w:tc>
          <w:tcPr>
            <w:tcW w:w="4111" w:type="dxa"/>
            <w:tcMar/>
          </w:tcPr>
          <w:p w:rsidRPr="00622FF7" w:rsidR="00FC5267" w:rsidP="00622FF7" w:rsidRDefault="00FC5267" w14:paraId="2993B09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076D1541" w14:textId="7CD8B5DB">
            <w:pPr>
              <w:pStyle w:val="Normal"/>
              <w:spacing w:line="276" w:lineRule="auto"/>
              <w:jc w:val="both"/>
              <w:rPr>
                <w:rFonts w:ascii="Bookman Old Style" w:hAnsi="Bookman Old Style"/>
                <w:b w:val="1"/>
                <w:bCs w:val="1"/>
              </w:rPr>
            </w:pPr>
          </w:p>
        </w:tc>
      </w:tr>
      <w:tr w:rsidRPr="00622FF7" w:rsidR="00FC5267" w:rsidTr="23EBE765" w14:paraId="25F48ACC" w14:textId="77777777">
        <w:trPr>
          <w:trHeight w:val="300"/>
        </w:trPr>
        <w:tc>
          <w:tcPr>
            <w:tcW w:w="4111" w:type="dxa"/>
            <w:tcMar/>
          </w:tcPr>
          <w:p w:rsidRPr="00622FF7" w:rsidR="00FC5267" w:rsidP="00622FF7" w:rsidRDefault="00293C92" w14:paraId="527ABB69" w14:textId="5D686D65">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01. Rincian penghasilan komprehensif lain.</w:t>
            </w:r>
          </w:p>
        </w:tc>
        <w:tc>
          <w:tcPr>
            <w:tcW w:w="4111" w:type="dxa"/>
            <w:tcMar/>
          </w:tcPr>
          <w:p w:rsidRPr="00622FF7" w:rsidR="00FC5267" w:rsidP="00622FF7" w:rsidRDefault="00FC5267" w14:paraId="49749EFC" w14:textId="06AF4D67">
            <w:pPr>
              <w:pStyle w:val="ListParagraph"/>
              <w:numPr>
                <w:ilvl w:val="0"/>
                <w:numId w:val="12"/>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Rincian penghasilan komprehensif lain.</w:t>
            </w:r>
          </w:p>
        </w:tc>
        <w:tc>
          <w:tcPr>
            <w:tcW w:w="4111" w:type="dxa"/>
            <w:tcMar/>
          </w:tcPr>
          <w:p w:rsidRPr="00622FF7" w:rsidR="00FC5267" w:rsidP="00622FF7" w:rsidRDefault="00FC5267" w14:paraId="1A03FC5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28520DDD" w14:textId="18670358">
            <w:pPr>
              <w:pStyle w:val="Normal"/>
              <w:spacing w:line="276" w:lineRule="auto"/>
              <w:jc w:val="both"/>
              <w:rPr>
                <w:rFonts w:ascii="Bookman Old Style" w:hAnsi="Bookman Old Style"/>
                <w:b w:val="1"/>
                <w:bCs w:val="1"/>
              </w:rPr>
            </w:pPr>
          </w:p>
        </w:tc>
      </w:tr>
      <w:tr w:rsidRPr="00622FF7" w:rsidR="00FC5267" w:rsidTr="23EBE765" w14:paraId="65BB0CB0" w14:textId="77777777">
        <w:trPr>
          <w:trHeight w:val="300"/>
        </w:trPr>
        <w:tc>
          <w:tcPr>
            <w:tcW w:w="4111" w:type="dxa"/>
            <w:tcMar/>
          </w:tcPr>
          <w:p w:rsidRPr="00622FF7" w:rsidR="00FC5267" w:rsidP="00622FF7" w:rsidRDefault="00293C92" w14:paraId="404D3A74" w14:textId="3CF26F59">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02. Jumlah pajak penghasilan terkait.</w:t>
            </w:r>
          </w:p>
        </w:tc>
        <w:tc>
          <w:tcPr>
            <w:tcW w:w="4111" w:type="dxa"/>
            <w:tcMar/>
          </w:tcPr>
          <w:p w:rsidRPr="00622FF7" w:rsidR="00FC5267" w:rsidP="00622FF7" w:rsidRDefault="00FC5267" w14:paraId="6DC83E64" w14:textId="283EEA9E">
            <w:pPr>
              <w:pStyle w:val="ListParagraph"/>
              <w:numPr>
                <w:ilvl w:val="0"/>
                <w:numId w:val="12"/>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Jumlah pajak penghasilan terkait.</w:t>
            </w:r>
          </w:p>
        </w:tc>
        <w:tc>
          <w:tcPr>
            <w:tcW w:w="4111" w:type="dxa"/>
            <w:tcMar/>
          </w:tcPr>
          <w:p w:rsidRPr="00622FF7" w:rsidR="00FC5267" w:rsidP="00622FF7" w:rsidRDefault="00FC5267" w14:paraId="360E82C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637EE67C" w14:textId="0B7C61C4">
            <w:pPr>
              <w:pStyle w:val="Normal"/>
              <w:spacing w:line="276" w:lineRule="auto"/>
              <w:jc w:val="both"/>
              <w:rPr>
                <w:rFonts w:ascii="Bookman Old Style" w:hAnsi="Bookman Old Style"/>
                <w:b w:val="1"/>
                <w:bCs w:val="1"/>
              </w:rPr>
            </w:pPr>
          </w:p>
        </w:tc>
      </w:tr>
      <w:tr w:rsidRPr="00622FF7" w:rsidR="00FC5267" w:rsidTr="23EBE765" w14:paraId="2A4975A2" w14:textId="77777777">
        <w:trPr>
          <w:trHeight w:val="300"/>
        </w:trPr>
        <w:tc>
          <w:tcPr>
            <w:tcW w:w="4111" w:type="dxa"/>
            <w:tcMar/>
          </w:tcPr>
          <w:p w:rsidRPr="00622FF7" w:rsidR="00FC5267" w:rsidP="00622FF7" w:rsidRDefault="00622FF7" w14:paraId="53E2AF54" w14:textId="5DD3B904">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03. Penyesuaian reklasifikasi terkait penghasilan komprehensif lain.</w:t>
            </w:r>
          </w:p>
        </w:tc>
        <w:tc>
          <w:tcPr>
            <w:tcW w:w="4111" w:type="dxa"/>
            <w:tcMar/>
          </w:tcPr>
          <w:p w:rsidRPr="00622FF7" w:rsidR="00FC5267" w:rsidP="00622FF7" w:rsidRDefault="00FC5267" w14:paraId="3A6CF8DE" w14:textId="143A820D">
            <w:pPr>
              <w:pStyle w:val="ListParagraph"/>
              <w:numPr>
                <w:ilvl w:val="0"/>
                <w:numId w:val="12"/>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Penyesuaian reklasifikasi terkait penghasilan komprehensif lain.</w:t>
            </w:r>
          </w:p>
        </w:tc>
        <w:tc>
          <w:tcPr>
            <w:tcW w:w="4111" w:type="dxa"/>
            <w:tcMar/>
          </w:tcPr>
          <w:p w:rsidRPr="00622FF7" w:rsidR="00FC5267" w:rsidP="00622FF7" w:rsidRDefault="00FC5267" w14:paraId="01941DD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7EAA5535" w14:textId="6DBC5338">
            <w:pPr>
              <w:pStyle w:val="Normal"/>
              <w:spacing w:line="276" w:lineRule="auto"/>
              <w:jc w:val="both"/>
              <w:rPr>
                <w:rFonts w:ascii="Bookman Old Style" w:hAnsi="Bookman Old Style"/>
                <w:b w:val="1"/>
                <w:bCs w:val="1"/>
              </w:rPr>
            </w:pPr>
          </w:p>
        </w:tc>
      </w:tr>
      <w:tr w:rsidRPr="00622FF7" w:rsidR="00FC5267" w:rsidTr="23EBE765" w14:paraId="055A24AA" w14:textId="77777777">
        <w:trPr>
          <w:trHeight w:val="300"/>
        </w:trPr>
        <w:tc>
          <w:tcPr>
            <w:tcW w:w="4111" w:type="dxa"/>
            <w:tcMar/>
          </w:tcPr>
          <w:p w:rsidRPr="00622FF7" w:rsidR="00FC5267" w:rsidP="00622FF7" w:rsidRDefault="00E74817" w14:paraId="5F3287FD" w14:textId="0A528D93">
            <w:pPr>
              <w:tabs>
                <w:tab w:val="left" w:pos="851"/>
                <w:tab w:val="left" w:pos="1701"/>
              </w:tabs>
              <w:spacing w:line="276" w:lineRule="auto"/>
              <w:jc w:val="both"/>
              <w:outlineLvl w:val="1"/>
              <w:rPr>
                <w:rFonts w:ascii="Bookman Old Style" w:hAnsi="Bookman Old Style"/>
                <w:bCs/>
              </w:rPr>
            </w:pPr>
            <w:r w:rsidRPr="00622FF7">
              <w:rPr>
                <w:rFonts w:ascii="Bookman Old Style" w:hAnsi="Bookman Old Style"/>
              </w:rPr>
              <w:t>04. Pengungkapan lain.</w:t>
            </w:r>
          </w:p>
        </w:tc>
        <w:tc>
          <w:tcPr>
            <w:tcW w:w="4111" w:type="dxa"/>
            <w:tcMar/>
          </w:tcPr>
          <w:p w:rsidRPr="00622FF7" w:rsidR="00FC5267" w:rsidP="00622FF7" w:rsidRDefault="00FC5267" w14:paraId="3097ECD6" w14:textId="0EA2A875">
            <w:pPr>
              <w:pStyle w:val="ListParagraph"/>
              <w:numPr>
                <w:ilvl w:val="0"/>
                <w:numId w:val="12"/>
              </w:numPr>
              <w:spacing w:line="276" w:lineRule="auto"/>
              <w:ind w:left="356" w:hanging="356"/>
              <w:jc w:val="both"/>
              <w:rPr>
                <w:rFonts w:ascii="Bookman Old Style" w:hAnsi="Bookman Old Style" w:cs="Calibri"/>
                <w:color w:val="000000" w:themeColor="text1"/>
              </w:rPr>
            </w:pPr>
            <w:r w:rsidRPr="00622FF7">
              <w:rPr>
                <w:rFonts w:ascii="Bookman Old Style" w:hAnsi="Bookman Old Style" w:cs="Calibri"/>
                <w:color w:val="000000" w:themeColor="text1"/>
              </w:rPr>
              <w:t>Pengungkapan lain.</w:t>
            </w:r>
          </w:p>
        </w:tc>
        <w:tc>
          <w:tcPr>
            <w:tcW w:w="4111" w:type="dxa"/>
            <w:tcMar/>
          </w:tcPr>
          <w:p w:rsidRPr="00622FF7" w:rsidR="00FC5267" w:rsidP="00622FF7" w:rsidRDefault="00FC5267" w14:paraId="4F6589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1E944CE1" w14:textId="4FB8BBA4">
            <w:pPr>
              <w:pStyle w:val="Normal"/>
              <w:spacing w:line="276" w:lineRule="auto"/>
              <w:jc w:val="both"/>
              <w:rPr>
                <w:rFonts w:ascii="Bookman Old Style" w:hAnsi="Bookman Old Style"/>
                <w:b w:val="1"/>
                <w:bCs w:val="1"/>
              </w:rPr>
            </w:pPr>
          </w:p>
        </w:tc>
      </w:tr>
      <w:tr w:rsidRPr="00622FF7" w:rsidR="00FC5267" w:rsidTr="23EBE765" w14:paraId="59A39855" w14:textId="77777777">
        <w:trPr>
          <w:trHeight w:val="300"/>
        </w:trPr>
        <w:tc>
          <w:tcPr>
            <w:tcW w:w="4111" w:type="dxa"/>
            <w:tcMar/>
          </w:tcPr>
          <w:p w:rsidRPr="00622FF7" w:rsidR="00FC5267" w:rsidP="00622FF7" w:rsidRDefault="00FC5267" w14:paraId="6E3D43B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22FF7" w:rsidR="00FC5267" w:rsidP="00622FF7" w:rsidRDefault="00FC5267" w14:paraId="3F5B4834" w14:textId="77777777">
            <w:pPr>
              <w:tabs>
                <w:tab w:val="left" w:pos="0"/>
                <w:tab w:val="left" w:pos="1701"/>
              </w:tabs>
              <w:spacing w:line="276" w:lineRule="auto"/>
              <w:jc w:val="both"/>
              <w:rPr>
                <w:rFonts w:ascii="Bookman Old Style" w:hAnsi="Bookman Old Style" w:cs="Calibri"/>
                <w:color w:val="000000" w:themeColor="text1"/>
              </w:rPr>
            </w:pPr>
          </w:p>
        </w:tc>
        <w:tc>
          <w:tcPr>
            <w:tcW w:w="4111" w:type="dxa"/>
            <w:tcMar/>
          </w:tcPr>
          <w:p w:rsidRPr="00622FF7" w:rsidR="00FC5267" w:rsidP="00622FF7" w:rsidRDefault="00FC5267" w14:paraId="2BEDB77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23EBE765" w:rsidP="23EBE765" w:rsidRDefault="23EBE765" w14:paraId="41DABD1D" w14:textId="7B807F35">
            <w:pPr>
              <w:pStyle w:val="Normal"/>
              <w:spacing w:line="276" w:lineRule="auto"/>
              <w:jc w:val="both"/>
              <w:rPr>
                <w:rFonts w:ascii="Bookman Old Style" w:hAnsi="Bookman Old Style"/>
                <w:b w:val="1"/>
                <w:bCs w:val="1"/>
              </w:rPr>
            </w:pPr>
          </w:p>
        </w:tc>
      </w:tr>
    </w:tbl>
    <w:p w:rsidRPr="00622FF7" w:rsidR="00F014E5" w:rsidP="00137A99" w:rsidRDefault="00F014E5" w14:paraId="725AA0E8" w14:textId="77777777">
      <w:pPr>
        <w:rPr>
          <w:rFonts w:ascii="Bookman Old Style" w:hAnsi="Bookman Old Style"/>
        </w:rPr>
        <w:sectPr w:rsidRPr="00622FF7" w:rsidR="00F014E5" w:rsidSect="00137A99">
          <w:pgSz w:w="18700" w:h="11901" w:orient="landscape"/>
          <w:pgMar w:top="1418" w:right="2676" w:bottom="1418" w:left="1418" w:header="709" w:footer="709" w:gutter="0"/>
          <w:cols w:space="708"/>
          <w:docGrid w:linePitch="360"/>
        </w:sectPr>
      </w:pPr>
    </w:p>
    <w:p w:rsidRPr="00622FF7" w:rsidR="00137A99" w:rsidP="00622FF7" w:rsidRDefault="00137A99" w14:paraId="4A4E9432" w14:textId="43983208">
      <w:pPr>
        <w:tabs>
          <w:tab w:val="left" w:pos="5695"/>
        </w:tabs>
        <w:spacing w:line="276" w:lineRule="auto"/>
        <w:rPr>
          <w:rFonts w:ascii="Bookman Old Style" w:hAnsi="Bookman Old Style"/>
        </w:rPr>
      </w:pPr>
      <w:r w:rsidRPr="00622FF7">
        <w:rPr>
          <w:rFonts w:ascii="Bookman Old Style" w:hAnsi="Bookman Old Style"/>
          <w:color w:val="000000" w:themeColor="text1"/>
        </w:rPr>
        <w:tab/>
      </w:r>
    </w:p>
    <w:sectPr w:rsidRPr="00622FF7" w:rsidR="00137A99" w:rsidSect="00116D11">
      <w:pgSz w:w="11901" w:h="18700" w:orient="portrait"/>
      <w:pgMar w:top="1418" w:right="1418" w:bottom="2676"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UN" w:author="Annisa Ulya Novriana" w:date="2026-03-12T21:09:00Z" w:id="1">
    <w:p w:rsidR="002906F7" w:rsidRDefault="002906F7" w14:paraId="43152B6B" w14:textId="343892B3">
      <w:pPr>
        <w:pStyle w:val="CommentText"/>
      </w:pPr>
      <w:r>
        <w:rPr>
          <w:rStyle w:val="CommentReference"/>
        </w:rPr>
        <w:annotationRef/>
      </w:r>
      <w:r>
        <w:t>FGD12032026: hiwalah disesuaikan menjadi hawalah sejalan pojk produk dan fatwa, notes untuk all draft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152B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152B6B" w16cid:durableId="2D5DAA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3816" w:rsidP="00087E64" w:rsidRDefault="00FE3816" w14:paraId="6A7F5BF6" w14:textId="77777777">
      <w:pPr>
        <w:spacing w:after="0" w:line="240" w:lineRule="auto"/>
      </w:pPr>
      <w:r>
        <w:separator/>
      </w:r>
    </w:p>
  </w:endnote>
  <w:endnote w:type="continuationSeparator" w:id="0">
    <w:p w:rsidR="00FE3816" w:rsidP="00087E64" w:rsidRDefault="00FE3816" w14:paraId="6AF97D3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altName w:val="Cambria"/>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3816" w:rsidP="00087E64" w:rsidRDefault="00FE3816" w14:paraId="54E003C6" w14:textId="77777777">
      <w:pPr>
        <w:spacing w:after="0" w:line="240" w:lineRule="auto"/>
      </w:pPr>
      <w:r>
        <w:separator/>
      </w:r>
    </w:p>
  </w:footnote>
  <w:footnote w:type="continuationSeparator" w:id="0">
    <w:p w:rsidR="00FE3816" w:rsidP="00087E64" w:rsidRDefault="00FE3816" w14:paraId="0CECBDCF"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424D"/>
    <w:multiLevelType w:val="hybridMultilevel"/>
    <w:tmpl w:val="64907436"/>
    <w:lvl w:ilvl="0" w:tplc="2DA8055E">
      <w:start w:val="1"/>
      <w:numFmt w:val="decimal"/>
      <w:lvlText w:val="%1."/>
      <w:lvlJc w:val="left"/>
      <w:pPr>
        <w:ind w:left="1287" w:hanging="360"/>
      </w:pPr>
      <w:rPr>
        <w:rFonts w:hint="default" w:ascii="Bookman Old Style" w:hAnsi="Bookman Old Style" w:eastAsia="Times New Roman" w:cs="Arial"/>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5500C6B"/>
    <w:multiLevelType w:val="hybridMultilevel"/>
    <w:tmpl w:val="45D210C0"/>
    <w:lvl w:ilvl="0" w:tplc="AC7C8B42">
      <w:start w:val="1"/>
      <w:numFmt w:val="decimal"/>
      <w:lvlText w:val="15.%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59715FE"/>
    <w:multiLevelType w:val="hybridMultilevel"/>
    <w:tmpl w:val="A788A7A0"/>
    <w:lvl w:ilvl="0" w:tplc="513E15F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B16503"/>
    <w:multiLevelType w:val="hybridMultilevel"/>
    <w:tmpl w:val="F998CD64"/>
    <w:lvl w:ilvl="0" w:tplc="9E3A8BB4">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73BC8"/>
    <w:multiLevelType w:val="hybridMultilevel"/>
    <w:tmpl w:val="78DE4096"/>
    <w:lvl w:ilvl="0" w:tplc="FFFFFFFF">
      <w:start w:val="1"/>
      <w:numFmt w:val="decimal"/>
      <w:lvlText w:val="%1."/>
      <w:lvlJc w:val="left"/>
      <w:pPr>
        <w:ind w:left="894" w:hanging="360"/>
      </w:pPr>
      <w:rPr>
        <w:rFonts w:hint="default" w:ascii="Bookman Old Style" w:hAnsi="Bookman Old Style" w:eastAsia="Times New Roman"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D507F2"/>
    <w:multiLevelType w:val="hybridMultilevel"/>
    <w:tmpl w:val="4BBCFAA4"/>
    <w:lvl w:ilvl="0" w:tplc="20E0A1BE">
      <w:start w:val="1"/>
      <w:numFmt w:val="decimal"/>
      <w:lvlText w:val="%1."/>
      <w:lvlJc w:val="left"/>
      <w:pPr>
        <w:ind w:left="1290" w:hanging="360"/>
      </w:pPr>
      <w:rPr>
        <w:rFonts w:ascii="Bookman Old Style" w:hAnsi="Bookman Old Style" w:cs="Calibri" w:eastAsiaTheme="minorHAnsi"/>
        <w:sz w:val="22"/>
        <w:szCs w:val="21"/>
      </w:rPr>
    </w:lvl>
    <w:lvl w:ilvl="1" w:tplc="FB1AA236">
      <w:start w:val="1"/>
      <w:numFmt w:val="lowerLetter"/>
      <w:lvlText w:val="%2."/>
      <w:lvlJc w:val="left"/>
      <w:pPr>
        <w:ind w:left="1287" w:hanging="360"/>
      </w:pPr>
      <w:rPr>
        <w:sz w:val="22"/>
        <w:szCs w:val="22"/>
      </w:rPr>
    </w:lvl>
    <w:lvl w:ilvl="2" w:tplc="7B026512">
      <w:start w:val="1"/>
      <w:numFmt w:val="lowerLetter"/>
      <w:lvlText w:val="%3."/>
      <w:lvlJc w:val="left"/>
      <w:pPr>
        <w:ind w:left="1287" w:hanging="360"/>
      </w:pPr>
      <w:rPr>
        <w:strike w:val="0"/>
        <w:sz w:val="22"/>
        <w:szCs w:val="22"/>
      </w:rPr>
    </w:lvl>
    <w:lvl w:ilvl="3" w:tplc="0421000F" w:tentative="1">
      <w:start w:val="1"/>
      <w:numFmt w:val="decimal"/>
      <w:lvlText w:val="%4."/>
      <w:lvlJc w:val="left"/>
      <w:pPr>
        <w:ind w:left="3450" w:hanging="360"/>
      </w:p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6" w15:restartNumberingAfterBreak="0">
    <w:nsid w:val="18B6447B"/>
    <w:multiLevelType w:val="multilevel"/>
    <w:tmpl w:val="AE2C7100"/>
    <w:lvl w:ilvl="0">
      <w:start w:val="1"/>
      <w:numFmt w:val="upperLetter"/>
      <w:lvlText w:val="%1."/>
      <w:lvlJc w:val="left"/>
      <w:pPr>
        <w:tabs>
          <w:tab w:val="num" w:pos="397"/>
        </w:tabs>
        <w:ind w:left="397" w:hanging="397"/>
      </w:pPr>
      <w:rPr>
        <w:rFonts w:hint="default"/>
      </w:rPr>
    </w:lvl>
    <w:lvl w:ilvl="1">
      <w:start w:val="1"/>
      <w:numFmt w:val="decimalZero"/>
      <w:lvlText w:val="%2."/>
      <w:lvlJc w:val="left"/>
      <w:pPr>
        <w:tabs>
          <w:tab w:val="num" w:pos="794"/>
        </w:tabs>
        <w:ind w:left="794" w:hanging="397"/>
      </w:pPr>
      <w:rPr>
        <w:rFonts w:hint="default"/>
      </w:rPr>
    </w:lvl>
    <w:lvl w:ilvl="2">
      <w:start w:val="1"/>
      <w:numFmt w:val="lowerLetter"/>
      <w:lvlText w:val="%3."/>
      <w:lvlJc w:val="left"/>
      <w:pPr>
        <w:tabs>
          <w:tab w:val="num" w:pos="1191"/>
        </w:tabs>
        <w:ind w:left="1191" w:hanging="397"/>
      </w:pPr>
      <w:rPr>
        <w:rFonts w:hint="default"/>
      </w:rPr>
    </w:lvl>
    <w:lvl w:ilvl="3">
      <w:start w:val="1"/>
      <w:numFmt w:val="lowerLetter"/>
      <w:lvlText w:val="%4."/>
      <w:lvlJc w:val="left"/>
      <w:pPr>
        <w:ind w:left="1287"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175"/>
        </w:tabs>
        <w:ind w:left="3175" w:hanging="397"/>
      </w:pPr>
      <w:rPr>
        <w:rFonts w:hint="default"/>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7" w15:restartNumberingAfterBreak="0">
    <w:nsid w:val="21F269E6"/>
    <w:multiLevelType w:val="hybridMultilevel"/>
    <w:tmpl w:val="4878B948"/>
    <w:lvl w:ilvl="0" w:tplc="04090017">
      <w:start w:val="1"/>
      <w:numFmt w:val="lowerLetter"/>
      <w:lvlText w:val="%1)"/>
      <w:lvlJc w:val="left"/>
      <w:pPr>
        <w:ind w:left="2910" w:hanging="360"/>
      </w:pPr>
      <w:rPr>
        <w:rFonts w:hint="default"/>
        <w:b w:val="0"/>
        <w:sz w:val="24"/>
        <w:szCs w:val="24"/>
      </w:rPr>
    </w:lvl>
    <w:lvl w:ilvl="1" w:tplc="CEC4D176">
      <w:start w:val="1"/>
      <w:numFmt w:val="decimalZero"/>
      <w:lvlText w:val="%2."/>
      <w:lvlJc w:val="left"/>
      <w:pPr>
        <w:ind w:left="3630" w:hanging="360"/>
      </w:pPr>
      <w:rPr>
        <w:rFonts w:hint="default"/>
      </w:rPr>
    </w:lvl>
    <w:lvl w:ilvl="2" w:tplc="0421001B" w:tentative="1">
      <w:start w:val="1"/>
      <w:numFmt w:val="lowerRoman"/>
      <w:lvlText w:val="%3."/>
      <w:lvlJc w:val="right"/>
      <w:pPr>
        <w:ind w:left="4350" w:hanging="180"/>
      </w:pPr>
    </w:lvl>
    <w:lvl w:ilvl="3" w:tplc="0421000F" w:tentative="1">
      <w:start w:val="1"/>
      <w:numFmt w:val="decimal"/>
      <w:lvlText w:val="%4."/>
      <w:lvlJc w:val="left"/>
      <w:pPr>
        <w:ind w:left="5070" w:hanging="360"/>
      </w:pPr>
    </w:lvl>
    <w:lvl w:ilvl="4" w:tplc="04210019" w:tentative="1">
      <w:start w:val="1"/>
      <w:numFmt w:val="lowerLetter"/>
      <w:lvlText w:val="%5."/>
      <w:lvlJc w:val="left"/>
      <w:pPr>
        <w:ind w:left="5790" w:hanging="360"/>
      </w:pPr>
    </w:lvl>
    <w:lvl w:ilvl="5" w:tplc="0421001B" w:tentative="1">
      <w:start w:val="1"/>
      <w:numFmt w:val="lowerRoman"/>
      <w:lvlText w:val="%6."/>
      <w:lvlJc w:val="right"/>
      <w:pPr>
        <w:ind w:left="6510" w:hanging="180"/>
      </w:pPr>
    </w:lvl>
    <w:lvl w:ilvl="6" w:tplc="0421000F" w:tentative="1">
      <w:start w:val="1"/>
      <w:numFmt w:val="decimal"/>
      <w:lvlText w:val="%7."/>
      <w:lvlJc w:val="left"/>
      <w:pPr>
        <w:ind w:left="7230" w:hanging="360"/>
      </w:pPr>
    </w:lvl>
    <w:lvl w:ilvl="7" w:tplc="04210019" w:tentative="1">
      <w:start w:val="1"/>
      <w:numFmt w:val="lowerLetter"/>
      <w:lvlText w:val="%8."/>
      <w:lvlJc w:val="left"/>
      <w:pPr>
        <w:ind w:left="7950" w:hanging="360"/>
      </w:pPr>
    </w:lvl>
    <w:lvl w:ilvl="8" w:tplc="0421001B" w:tentative="1">
      <w:start w:val="1"/>
      <w:numFmt w:val="lowerRoman"/>
      <w:lvlText w:val="%9."/>
      <w:lvlJc w:val="right"/>
      <w:pPr>
        <w:ind w:left="8670" w:hanging="180"/>
      </w:pPr>
    </w:lvl>
  </w:abstractNum>
  <w:abstractNum w:abstractNumId="8" w15:restartNumberingAfterBreak="0">
    <w:nsid w:val="23814E2C"/>
    <w:multiLevelType w:val="hybridMultilevel"/>
    <w:tmpl w:val="2A9625E2"/>
    <w:lvl w:ilvl="0" w:tplc="FFFFFFFF">
      <w:start w:val="1"/>
      <w:numFmt w:val="lowerLetter"/>
      <w:lvlText w:val="%1."/>
      <w:lvlJc w:val="left"/>
      <w:pPr>
        <w:ind w:left="927" w:hanging="360"/>
      </w:pPr>
      <w:rPr>
        <w:rFonts w:hint="default"/>
        <w:b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4244079"/>
    <w:multiLevelType w:val="hybridMultilevel"/>
    <w:tmpl w:val="B48E586E"/>
    <w:lvl w:ilvl="0" w:tplc="A5484E90">
      <w:start w:val="1"/>
      <w:numFmt w:val="decimalZero"/>
      <w:lvlText w:val="%1."/>
      <w:lvlJc w:val="left"/>
      <w:pPr>
        <w:ind w:left="1290" w:hanging="360"/>
      </w:pPr>
      <w:rPr>
        <w:rFonts w:hint="default" w:ascii="Bookman Old Style" w:hAnsi="Bookman Old Style" w:cs="Calibri"/>
        <w:sz w:val="24"/>
      </w:rPr>
    </w:lvl>
    <w:lvl w:ilvl="1" w:tplc="04090019">
      <w:start w:val="1"/>
      <w:numFmt w:val="lowerLetter"/>
      <w:lvlText w:val="%2."/>
      <w:lvlJc w:val="left"/>
      <w:pPr>
        <w:ind w:left="1287" w:hanging="360"/>
      </w:pPr>
    </w:lvl>
    <w:lvl w:ilvl="2" w:tplc="04090011">
      <w:start w:val="1"/>
      <w:numFmt w:val="decimal"/>
      <w:lvlText w:val="%3)"/>
      <w:lvlJc w:val="left"/>
      <w:pPr>
        <w:ind w:left="2910" w:hanging="360"/>
      </w:pPr>
    </w:lvl>
    <w:lvl w:ilvl="3" w:tplc="014871BA">
      <w:start w:val="1"/>
      <w:numFmt w:val="decimal"/>
      <w:lvlText w:val="%4."/>
      <w:lvlJc w:val="left"/>
      <w:pPr>
        <w:ind w:left="3450" w:hanging="360"/>
      </w:pPr>
      <w:rPr>
        <w:rFonts w:hint="default"/>
      </w:rPr>
    </w:lvl>
    <w:lvl w:ilvl="4" w:tplc="35602C9E">
      <w:start w:val="1"/>
      <w:numFmt w:val="upperLetter"/>
      <w:lvlText w:val="%5."/>
      <w:lvlJc w:val="left"/>
      <w:pPr>
        <w:ind w:left="4170" w:hanging="360"/>
      </w:pPr>
      <w:rPr>
        <w:rFonts w:hint="default"/>
      </w:r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10" w15:restartNumberingAfterBreak="0">
    <w:nsid w:val="24E46E82"/>
    <w:multiLevelType w:val="hybridMultilevel"/>
    <w:tmpl w:val="A64C1A16"/>
    <w:lvl w:ilvl="0" w:tplc="AB10FB70">
      <w:start w:val="4"/>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5A43377"/>
    <w:multiLevelType w:val="hybridMultilevel"/>
    <w:tmpl w:val="2A9625E2"/>
    <w:lvl w:ilvl="0" w:tplc="FFFFFFFF">
      <w:start w:val="1"/>
      <w:numFmt w:val="lowerLetter"/>
      <w:lvlText w:val="%1."/>
      <w:lvlJc w:val="left"/>
      <w:pPr>
        <w:ind w:left="927" w:hanging="360"/>
      </w:pPr>
      <w:rPr>
        <w:rFonts w:hint="default"/>
        <w:b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6F94ABA"/>
    <w:multiLevelType w:val="hybridMultilevel"/>
    <w:tmpl w:val="484872E0"/>
    <w:lvl w:ilvl="0" w:tplc="78DADB2C">
      <w:start w:val="1"/>
      <w:numFmt w:val="lowerLetter"/>
      <w:lvlText w:val="%1."/>
      <w:lvlJc w:val="left"/>
      <w:pPr>
        <w:ind w:left="927" w:hanging="360"/>
      </w:pPr>
      <w:rPr>
        <w:rFonts w:hint="default"/>
        <w:b w:val="0"/>
        <w:sz w:val="22"/>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7E82F79"/>
    <w:multiLevelType w:val="hybridMultilevel"/>
    <w:tmpl w:val="D938B7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C7D62"/>
    <w:multiLevelType w:val="multilevel"/>
    <w:tmpl w:val="CFAC7C06"/>
    <w:lvl w:ilvl="0">
      <w:start w:val="1"/>
      <w:numFmt w:val="upperLetter"/>
      <w:lvlText w:val="%1."/>
      <w:lvlJc w:val="left"/>
      <w:pPr>
        <w:tabs>
          <w:tab w:val="num" w:pos="397"/>
        </w:tabs>
        <w:ind w:left="397" w:hanging="397"/>
      </w:pPr>
      <w:rPr>
        <w:rFonts w:hint="default"/>
      </w:rPr>
    </w:lvl>
    <w:lvl w:ilvl="1">
      <w:start w:val="1"/>
      <w:numFmt w:val="decimalZero"/>
      <w:lvlText w:val="%2."/>
      <w:lvlJc w:val="left"/>
      <w:pPr>
        <w:tabs>
          <w:tab w:val="num" w:pos="794"/>
        </w:tabs>
        <w:ind w:left="794" w:hanging="397"/>
      </w:pPr>
      <w:rPr>
        <w:rFonts w:hint="default"/>
      </w:rPr>
    </w:lvl>
    <w:lvl w:ilvl="2">
      <w:start w:val="1"/>
      <w:numFmt w:val="lowerLetter"/>
      <w:lvlText w:val="%3."/>
      <w:lvlJc w:val="left"/>
      <w:pPr>
        <w:tabs>
          <w:tab w:val="num" w:pos="1191"/>
        </w:tabs>
        <w:ind w:left="1191" w:hanging="397"/>
      </w:pPr>
      <w:rPr>
        <w:rFonts w:hint="default"/>
      </w:rPr>
    </w:lvl>
    <w:lvl w:ilvl="3">
      <w:start w:val="1"/>
      <w:numFmt w:val="decimal"/>
      <w:lvlText w:val="%4)"/>
      <w:lvlJc w:val="left"/>
      <w:pPr>
        <w:ind w:left="1551"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175"/>
        </w:tabs>
        <w:ind w:left="3175" w:hanging="397"/>
      </w:pPr>
      <w:rPr>
        <w:rFonts w:hint="default"/>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15" w15:restartNumberingAfterBreak="0">
    <w:nsid w:val="29EB5DA8"/>
    <w:multiLevelType w:val="hybridMultilevel"/>
    <w:tmpl w:val="791466D8"/>
    <w:lvl w:ilvl="0" w:tplc="D5A839CE">
      <w:start w:val="1"/>
      <w:numFmt w:val="lowerLetter"/>
      <w:lvlText w:val="%1."/>
      <w:lvlJc w:val="left"/>
      <w:pPr>
        <w:ind w:left="1287" w:hanging="360"/>
      </w:pPr>
      <w:rPr>
        <w:rFonts w:hint="default"/>
        <w:b w:val="0"/>
        <w:sz w:val="22"/>
        <w:szCs w:val="2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2E547C08"/>
    <w:multiLevelType w:val="hybridMultilevel"/>
    <w:tmpl w:val="50A64DE2"/>
    <w:lvl w:ilvl="0" w:tplc="9E3A8BB4">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F6908B9"/>
    <w:multiLevelType w:val="hybridMultilevel"/>
    <w:tmpl w:val="A83ED4B2"/>
    <w:lvl w:ilvl="0" w:tplc="04090019">
      <w:start w:val="1"/>
      <w:numFmt w:val="lowerLetter"/>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41263BB"/>
    <w:multiLevelType w:val="hybridMultilevel"/>
    <w:tmpl w:val="984ABFAE"/>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9" w15:restartNumberingAfterBreak="0">
    <w:nsid w:val="37A03A28"/>
    <w:multiLevelType w:val="hybridMultilevel"/>
    <w:tmpl w:val="A788A7A0"/>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B643D85"/>
    <w:multiLevelType w:val="multilevel"/>
    <w:tmpl w:val="8A56733E"/>
    <w:lvl w:ilvl="0">
      <w:start w:val="1"/>
      <w:numFmt w:val="upperLetter"/>
      <w:lvlText w:val="%1."/>
      <w:lvlJc w:val="left"/>
      <w:pPr>
        <w:tabs>
          <w:tab w:val="num" w:pos="397"/>
        </w:tabs>
        <w:ind w:left="397" w:hanging="397"/>
      </w:pPr>
      <w:rPr>
        <w:rFonts w:hint="default"/>
      </w:rPr>
    </w:lvl>
    <w:lvl w:ilvl="1">
      <w:start w:val="1"/>
      <w:numFmt w:val="decimalZero"/>
      <w:lvlText w:val="%2."/>
      <w:lvlJc w:val="left"/>
      <w:pPr>
        <w:tabs>
          <w:tab w:val="num" w:pos="794"/>
        </w:tabs>
        <w:ind w:left="794" w:hanging="397"/>
      </w:pPr>
      <w:rPr>
        <w:rFonts w:hint="default"/>
      </w:rPr>
    </w:lvl>
    <w:lvl w:ilvl="2">
      <w:start w:val="1"/>
      <w:numFmt w:val="lowerLetter"/>
      <w:lvlText w:val="%3."/>
      <w:lvlJc w:val="left"/>
      <w:pPr>
        <w:tabs>
          <w:tab w:val="num" w:pos="1191"/>
        </w:tabs>
        <w:ind w:left="1191" w:hanging="397"/>
      </w:pPr>
      <w:rPr>
        <w:rFonts w:hint="default"/>
      </w:rPr>
    </w:lvl>
    <w:lvl w:ilvl="3">
      <w:start w:val="1"/>
      <w:numFmt w:val="lowerLetter"/>
      <w:lvlText w:val="%4."/>
      <w:lvlJc w:val="left"/>
      <w:pPr>
        <w:ind w:left="-600" w:hanging="360"/>
      </w:pPr>
      <w:rPr>
        <w:rFonts w:hint="default" w:ascii="Bookman Old Style" w:hAnsi="Bookman Old Style" w:cs="Calibri"/>
        <w:b w:val="0"/>
        <w:i w:val="0"/>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175"/>
        </w:tabs>
        <w:ind w:left="3175" w:hanging="397"/>
      </w:pPr>
      <w:rPr>
        <w:rFonts w:hint="default"/>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21" w15:restartNumberingAfterBreak="0">
    <w:nsid w:val="3CE14519"/>
    <w:multiLevelType w:val="hybridMultilevel"/>
    <w:tmpl w:val="E98636CA"/>
    <w:lvl w:ilvl="0" w:tplc="04090019">
      <w:start w:val="1"/>
      <w:numFmt w:val="lowerLetter"/>
      <w:lvlText w:val="%1."/>
      <w:lvlJc w:val="left"/>
      <w:pPr>
        <w:ind w:left="1287" w:hanging="360"/>
      </w:pPr>
      <w:rPr>
        <w:rFonts w:hint="default"/>
        <w:b w:val="0"/>
        <w:sz w:val="24"/>
        <w:szCs w:val="24"/>
      </w:rPr>
    </w:lvl>
    <w:lvl w:ilvl="1" w:tplc="FFFFFFFF">
      <w:start w:val="1"/>
      <w:numFmt w:val="decimalZero"/>
      <w:lvlText w:val="%2."/>
      <w:lvlJc w:val="left"/>
      <w:pPr>
        <w:ind w:left="3630" w:hanging="360"/>
      </w:pPr>
      <w:rPr>
        <w:rFonts w:hint="default"/>
      </w:rPr>
    </w:lvl>
    <w:lvl w:ilvl="2" w:tplc="FFFFFFFF" w:tentative="1">
      <w:start w:val="1"/>
      <w:numFmt w:val="lowerRoman"/>
      <w:lvlText w:val="%3."/>
      <w:lvlJc w:val="right"/>
      <w:pPr>
        <w:ind w:left="4350" w:hanging="180"/>
      </w:pPr>
    </w:lvl>
    <w:lvl w:ilvl="3" w:tplc="FFFFFFFF" w:tentative="1">
      <w:start w:val="1"/>
      <w:numFmt w:val="decimal"/>
      <w:lvlText w:val="%4."/>
      <w:lvlJc w:val="left"/>
      <w:pPr>
        <w:ind w:left="5070" w:hanging="360"/>
      </w:pPr>
    </w:lvl>
    <w:lvl w:ilvl="4" w:tplc="FFFFFFFF" w:tentative="1">
      <w:start w:val="1"/>
      <w:numFmt w:val="lowerLetter"/>
      <w:lvlText w:val="%5."/>
      <w:lvlJc w:val="left"/>
      <w:pPr>
        <w:ind w:left="5790" w:hanging="360"/>
      </w:pPr>
    </w:lvl>
    <w:lvl w:ilvl="5" w:tplc="FFFFFFFF" w:tentative="1">
      <w:start w:val="1"/>
      <w:numFmt w:val="lowerRoman"/>
      <w:lvlText w:val="%6."/>
      <w:lvlJc w:val="right"/>
      <w:pPr>
        <w:ind w:left="6510" w:hanging="180"/>
      </w:pPr>
    </w:lvl>
    <w:lvl w:ilvl="6" w:tplc="FFFFFFFF" w:tentative="1">
      <w:start w:val="1"/>
      <w:numFmt w:val="decimal"/>
      <w:lvlText w:val="%7."/>
      <w:lvlJc w:val="left"/>
      <w:pPr>
        <w:ind w:left="7230" w:hanging="360"/>
      </w:pPr>
    </w:lvl>
    <w:lvl w:ilvl="7" w:tplc="FFFFFFFF" w:tentative="1">
      <w:start w:val="1"/>
      <w:numFmt w:val="lowerLetter"/>
      <w:lvlText w:val="%8."/>
      <w:lvlJc w:val="left"/>
      <w:pPr>
        <w:ind w:left="7950" w:hanging="360"/>
      </w:pPr>
    </w:lvl>
    <w:lvl w:ilvl="8" w:tplc="FFFFFFFF" w:tentative="1">
      <w:start w:val="1"/>
      <w:numFmt w:val="lowerRoman"/>
      <w:lvlText w:val="%9."/>
      <w:lvlJc w:val="right"/>
      <w:pPr>
        <w:ind w:left="8670" w:hanging="180"/>
      </w:pPr>
    </w:lvl>
  </w:abstractNum>
  <w:abstractNum w:abstractNumId="22" w15:restartNumberingAfterBreak="0">
    <w:nsid w:val="3E063D7F"/>
    <w:multiLevelType w:val="hybridMultilevel"/>
    <w:tmpl w:val="198C8E1A"/>
    <w:lvl w:ilvl="0" w:tplc="6BE84628">
      <w:start w:val="1"/>
      <w:numFmt w:val="decimal"/>
      <w:lvlText w:val="1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B6343B"/>
    <w:multiLevelType w:val="hybridMultilevel"/>
    <w:tmpl w:val="2A9625E2"/>
    <w:lvl w:ilvl="0" w:tplc="FFFFFFFF">
      <w:start w:val="1"/>
      <w:numFmt w:val="lowerLetter"/>
      <w:lvlText w:val="%1."/>
      <w:lvlJc w:val="left"/>
      <w:pPr>
        <w:ind w:left="927" w:hanging="360"/>
      </w:pPr>
      <w:rPr>
        <w:rFonts w:hint="default"/>
        <w:b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6E73CB7"/>
    <w:multiLevelType w:val="hybridMultilevel"/>
    <w:tmpl w:val="137E29AA"/>
    <w:lvl w:ilvl="0" w:tplc="2DA8055E">
      <w:start w:val="1"/>
      <w:numFmt w:val="decimal"/>
      <w:lvlText w:val="%1."/>
      <w:lvlJc w:val="left"/>
      <w:pPr>
        <w:ind w:left="360" w:hanging="360"/>
      </w:pPr>
      <w:rPr>
        <w:rFonts w:hint="default" w:ascii="Bookman Old Style" w:hAnsi="Bookman Old Style" w:eastAsia="Times New Roman"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291EBB"/>
    <w:multiLevelType w:val="hybridMultilevel"/>
    <w:tmpl w:val="53AAF3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906DFD"/>
    <w:multiLevelType w:val="hybridMultilevel"/>
    <w:tmpl w:val="2A9625E2"/>
    <w:lvl w:ilvl="0" w:tplc="FFFFFFFF">
      <w:start w:val="1"/>
      <w:numFmt w:val="lowerLetter"/>
      <w:lvlText w:val="%1."/>
      <w:lvlJc w:val="left"/>
      <w:pPr>
        <w:ind w:left="927" w:hanging="360"/>
      </w:pPr>
      <w:rPr>
        <w:rFonts w:hint="default"/>
        <w:b w:val="0"/>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4C9B115B"/>
    <w:multiLevelType w:val="hybridMultilevel"/>
    <w:tmpl w:val="07F22A26"/>
    <w:lvl w:ilvl="0" w:tplc="9E3A8B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92DAB"/>
    <w:multiLevelType w:val="hybridMultilevel"/>
    <w:tmpl w:val="B720F1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42578B"/>
    <w:multiLevelType w:val="hybridMultilevel"/>
    <w:tmpl w:val="E806CBB2"/>
    <w:lvl w:ilvl="0" w:tplc="A8AECA2E">
      <w:start w:val="1"/>
      <w:numFmt w:val="decimalZero"/>
      <w:lvlText w:val="%1."/>
      <w:lvlJc w:val="left"/>
      <w:pPr>
        <w:ind w:left="1290" w:hanging="360"/>
      </w:pPr>
      <w:rPr>
        <w:rFonts w:hint="default" w:ascii="Calibri" w:hAnsi="Calibri" w:cs="Calibri"/>
        <w:sz w:val="24"/>
      </w:rPr>
    </w:lvl>
    <w:lvl w:ilvl="1" w:tplc="04210019">
      <w:start w:val="1"/>
      <w:numFmt w:val="lowerLetter"/>
      <w:lvlText w:val="%2."/>
      <w:lvlJc w:val="left"/>
      <w:pPr>
        <w:ind w:left="2010" w:hanging="360"/>
      </w:pPr>
    </w:lvl>
    <w:lvl w:ilvl="2" w:tplc="04090019">
      <w:start w:val="1"/>
      <w:numFmt w:val="lowerLetter"/>
      <w:lvlText w:val="%3."/>
      <w:lvlJc w:val="left"/>
      <w:pPr>
        <w:ind w:left="1287" w:hanging="360"/>
      </w:pPr>
    </w:lvl>
    <w:lvl w:ilvl="3" w:tplc="830CDC8E">
      <w:start w:val="1"/>
      <w:numFmt w:val="decimal"/>
      <w:lvlText w:val="%4."/>
      <w:lvlJc w:val="left"/>
      <w:pPr>
        <w:ind w:left="3450" w:hanging="360"/>
      </w:pPr>
      <w:rPr>
        <w:rFonts w:hint="default"/>
      </w:r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30" w15:restartNumberingAfterBreak="0">
    <w:nsid w:val="598F0D6A"/>
    <w:multiLevelType w:val="hybridMultilevel"/>
    <w:tmpl w:val="63E83B60"/>
    <w:lvl w:ilvl="0" w:tplc="04090019">
      <w:start w:val="1"/>
      <w:numFmt w:val="lowerLetter"/>
      <w:lvlText w:val="%1."/>
      <w:lvlJc w:val="left"/>
      <w:pPr>
        <w:ind w:left="128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1" w15:restartNumberingAfterBreak="0">
    <w:nsid w:val="5BE93CF8"/>
    <w:multiLevelType w:val="multilevel"/>
    <w:tmpl w:val="BC9EB0DA"/>
    <w:lvl w:ilvl="0">
      <w:start w:val="1"/>
      <w:numFmt w:val="upperLetter"/>
      <w:lvlText w:val="%1."/>
      <w:lvlJc w:val="left"/>
      <w:pPr>
        <w:tabs>
          <w:tab w:val="num" w:pos="397"/>
        </w:tabs>
        <w:ind w:left="397" w:hanging="397"/>
      </w:pPr>
      <w:rPr>
        <w:rFonts w:hint="default"/>
      </w:rPr>
    </w:lvl>
    <w:lvl w:ilvl="1">
      <w:start w:val="1"/>
      <w:numFmt w:val="decimalZero"/>
      <w:lvlText w:val="%2."/>
      <w:lvlJc w:val="left"/>
      <w:pPr>
        <w:tabs>
          <w:tab w:val="num" w:pos="794"/>
        </w:tabs>
        <w:ind w:left="794" w:hanging="397"/>
      </w:pPr>
      <w:rPr>
        <w:rFonts w:hint="default"/>
      </w:rPr>
    </w:lvl>
    <w:lvl w:ilvl="2">
      <w:start w:val="1"/>
      <w:numFmt w:val="lowerLetter"/>
      <w:lvlText w:val="%3."/>
      <w:lvlJc w:val="left"/>
      <w:pPr>
        <w:tabs>
          <w:tab w:val="num" w:pos="1191"/>
        </w:tabs>
        <w:ind w:left="1191" w:hanging="397"/>
      </w:pPr>
      <w:rPr>
        <w:rFonts w:hint="default"/>
      </w:rPr>
    </w:lvl>
    <w:lvl w:ilvl="3">
      <w:start w:val="1"/>
      <w:numFmt w:val="lowerLetter"/>
      <w:lvlText w:val="%4."/>
      <w:lvlJc w:val="left"/>
      <w:pPr>
        <w:ind w:left="1287"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175"/>
        </w:tabs>
        <w:ind w:left="3175" w:hanging="397"/>
      </w:pPr>
      <w:rPr>
        <w:rFonts w:hint="default"/>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32" w15:restartNumberingAfterBreak="0">
    <w:nsid w:val="61D90F53"/>
    <w:multiLevelType w:val="multilevel"/>
    <w:tmpl w:val="9790D5B2"/>
    <w:lvl w:ilvl="0">
      <w:start w:val="1"/>
      <w:numFmt w:val="upperLetter"/>
      <w:lvlText w:val="%1."/>
      <w:lvlJc w:val="left"/>
      <w:pPr>
        <w:tabs>
          <w:tab w:val="num" w:pos="397"/>
        </w:tabs>
        <w:ind w:left="397" w:hanging="397"/>
      </w:pPr>
      <w:rPr>
        <w:rFonts w:hint="default"/>
      </w:rPr>
    </w:lvl>
    <w:lvl w:ilvl="1">
      <w:start w:val="1"/>
      <w:numFmt w:val="lowerLetter"/>
      <w:lvlText w:val="%2)"/>
      <w:lvlJc w:val="left"/>
      <w:pPr>
        <w:ind w:left="-600" w:hanging="360"/>
      </w:pPr>
    </w:lvl>
    <w:lvl w:ilvl="2">
      <w:start w:val="1"/>
      <w:numFmt w:val="lowerLetter"/>
      <w:lvlText w:val="%3)"/>
      <w:lvlJc w:val="left"/>
      <w:pPr>
        <w:ind w:left="-600" w:hanging="360"/>
      </w:pPr>
    </w:lvl>
    <w:lvl w:ilvl="3">
      <w:start w:val="1"/>
      <w:numFmt w:val="lowerLetter"/>
      <w:lvlText w:val="%4."/>
      <w:lvlJc w:val="left"/>
      <w:pPr>
        <w:ind w:left="-600"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175"/>
        </w:tabs>
        <w:ind w:left="3175" w:hanging="397"/>
      </w:pPr>
      <w:rPr>
        <w:rFonts w:hint="default"/>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33" w15:restartNumberingAfterBreak="0">
    <w:nsid w:val="65FB0C1A"/>
    <w:multiLevelType w:val="hybridMultilevel"/>
    <w:tmpl w:val="7F346C92"/>
    <w:lvl w:ilvl="0" w:tplc="04090019">
      <w:start w:val="1"/>
      <w:numFmt w:val="lowerLetter"/>
      <w:lvlText w:val="%1."/>
      <w:lvlJc w:val="left"/>
      <w:pPr>
        <w:ind w:left="128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2F204D"/>
    <w:multiLevelType w:val="hybridMultilevel"/>
    <w:tmpl w:val="AEB62F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A1822"/>
    <w:multiLevelType w:val="hybridMultilevel"/>
    <w:tmpl w:val="F4F62F1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F1B2BD3"/>
    <w:multiLevelType w:val="hybridMultilevel"/>
    <w:tmpl w:val="50E02086"/>
    <w:lvl w:ilvl="0" w:tplc="04090019">
      <w:start w:val="1"/>
      <w:numFmt w:val="lowerLetter"/>
      <w:lvlText w:val="%1."/>
      <w:lvlJc w:val="left"/>
      <w:pPr>
        <w:ind w:left="1211" w:hanging="360"/>
      </w:pPr>
      <w:rPr>
        <w:rFonts w:hint="default"/>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7" w15:restartNumberingAfterBreak="0">
    <w:nsid w:val="77641628"/>
    <w:multiLevelType w:val="hybridMultilevel"/>
    <w:tmpl w:val="362E095C"/>
    <w:lvl w:ilvl="0" w:tplc="FFFFFFFF">
      <w:start w:val="1"/>
      <w:numFmt w:val="decimal"/>
      <w:lvlText w:val="%1."/>
      <w:lvlJc w:val="left"/>
      <w:pPr>
        <w:ind w:left="1156" w:hanging="360"/>
      </w:pPr>
      <w:rPr>
        <w:rFonts w:hint="default" w:ascii="Bookman Old Style" w:hAnsi="Bookman Old Style" w:eastAsia="Times New Roman" w:cs="Arial"/>
      </w:rPr>
    </w:lvl>
    <w:lvl w:ilvl="1" w:tplc="FFFFFFFF" w:tentative="1">
      <w:start w:val="1"/>
      <w:numFmt w:val="lowerLetter"/>
      <w:lvlText w:val="%2."/>
      <w:lvlJc w:val="left"/>
      <w:pPr>
        <w:ind w:left="1876" w:hanging="360"/>
      </w:pPr>
    </w:lvl>
    <w:lvl w:ilvl="2" w:tplc="FFFFFFFF" w:tentative="1">
      <w:start w:val="1"/>
      <w:numFmt w:val="lowerRoman"/>
      <w:lvlText w:val="%3."/>
      <w:lvlJc w:val="right"/>
      <w:pPr>
        <w:ind w:left="2596" w:hanging="180"/>
      </w:pPr>
    </w:lvl>
    <w:lvl w:ilvl="3" w:tplc="FFFFFFFF" w:tentative="1">
      <w:start w:val="1"/>
      <w:numFmt w:val="decimal"/>
      <w:lvlText w:val="%4."/>
      <w:lvlJc w:val="left"/>
      <w:pPr>
        <w:ind w:left="3316" w:hanging="360"/>
      </w:pPr>
    </w:lvl>
    <w:lvl w:ilvl="4" w:tplc="FFFFFFFF" w:tentative="1">
      <w:start w:val="1"/>
      <w:numFmt w:val="lowerLetter"/>
      <w:lvlText w:val="%5."/>
      <w:lvlJc w:val="left"/>
      <w:pPr>
        <w:ind w:left="4036" w:hanging="360"/>
      </w:pPr>
    </w:lvl>
    <w:lvl w:ilvl="5" w:tplc="FFFFFFFF" w:tentative="1">
      <w:start w:val="1"/>
      <w:numFmt w:val="lowerRoman"/>
      <w:lvlText w:val="%6."/>
      <w:lvlJc w:val="right"/>
      <w:pPr>
        <w:ind w:left="4756" w:hanging="180"/>
      </w:pPr>
    </w:lvl>
    <w:lvl w:ilvl="6" w:tplc="FFFFFFFF" w:tentative="1">
      <w:start w:val="1"/>
      <w:numFmt w:val="decimal"/>
      <w:lvlText w:val="%7."/>
      <w:lvlJc w:val="left"/>
      <w:pPr>
        <w:ind w:left="5476" w:hanging="360"/>
      </w:pPr>
    </w:lvl>
    <w:lvl w:ilvl="7" w:tplc="FFFFFFFF" w:tentative="1">
      <w:start w:val="1"/>
      <w:numFmt w:val="lowerLetter"/>
      <w:lvlText w:val="%8."/>
      <w:lvlJc w:val="left"/>
      <w:pPr>
        <w:ind w:left="6196" w:hanging="360"/>
      </w:pPr>
    </w:lvl>
    <w:lvl w:ilvl="8" w:tplc="FFFFFFFF" w:tentative="1">
      <w:start w:val="1"/>
      <w:numFmt w:val="lowerRoman"/>
      <w:lvlText w:val="%9."/>
      <w:lvlJc w:val="right"/>
      <w:pPr>
        <w:ind w:left="6916" w:hanging="180"/>
      </w:pPr>
    </w:lvl>
  </w:abstractNum>
  <w:abstractNum w:abstractNumId="38" w15:restartNumberingAfterBreak="0">
    <w:nsid w:val="796A2AD4"/>
    <w:multiLevelType w:val="hybridMultilevel"/>
    <w:tmpl w:val="AA1C9308"/>
    <w:lvl w:ilvl="0" w:tplc="04090019">
      <w:start w:val="1"/>
      <w:numFmt w:val="lowerLetter"/>
      <w:lvlText w:val="%1."/>
      <w:lvlJc w:val="left"/>
      <w:pPr>
        <w:ind w:left="1287" w:hanging="360"/>
      </w:pPr>
      <w:rPr>
        <w:rFonts w:hint="default"/>
      </w:rPr>
    </w:lvl>
    <w:lvl w:ilvl="1" w:tplc="04210019" w:tentative="1">
      <w:start w:val="1"/>
      <w:numFmt w:val="lowerLetter"/>
      <w:lvlText w:val="%2."/>
      <w:lvlJc w:val="left"/>
      <w:pPr>
        <w:ind w:left="-1083" w:hanging="360"/>
      </w:pPr>
    </w:lvl>
    <w:lvl w:ilvl="2" w:tplc="0421001B" w:tentative="1">
      <w:start w:val="1"/>
      <w:numFmt w:val="lowerRoman"/>
      <w:lvlText w:val="%3."/>
      <w:lvlJc w:val="right"/>
      <w:pPr>
        <w:ind w:left="-363" w:hanging="180"/>
      </w:pPr>
    </w:lvl>
    <w:lvl w:ilvl="3" w:tplc="0421000F" w:tentative="1">
      <w:start w:val="1"/>
      <w:numFmt w:val="decimal"/>
      <w:lvlText w:val="%4."/>
      <w:lvlJc w:val="left"/>
      <w:pPr>
        <w:ind w:left="357" w:hanging="360"/>
      </w:pPr>
    </w:lvl>
    <w:lvl w:ilvl="4" w:tplc="04210019" w:tentative="1">
      <w:start w:val="1"/>
      <w:numFmt w:val="lowerLetter"/>
      <w:lvlText w:val="%5."/>
      <w:lvlJc w:val="left"/>
      <w:pPr>
        <w:ind w:left="1077" w:hanging="360"/>
      </w:pPr>
    </w:lvl>
    <w:lvl w:ilvl="5" w:tplc="0421001B" w:tentative="1">
      <w:start w:val="1"/>
      <w:numFmt w:val="lowerRoman"/>
      <w:lvlText w:val="%6."/>
      <w:lvlJc w:val="right"/>
      <w:pPr>
        <w:ind w:left="1797" w:hanging="180"/>
      </w:pPr>
    </w:lvl>
    <w:lvl w:ilvl="6" w:tplc="0421000F" w:tentative="1">
      <w:start w:val="1"/>
      <w:numFmt w:val="decimal"/>
      <w:lvlText w:val="%7."/>
      <w:lvlJc w:val="left"/>
      <w:pPr>
        <w:ind w:left="2517" w:hanging="360"/>
      </w:pPr>
    </w:lvl>
    <w:lvl w:ilvl="7" w:tplc="04210019" w:tentative="1">
      <w:start w:val="1"/>
      <w:numFmt w:val="lowerLetter"/>
      <w:lvlText w:val="%8."/>
      <w:lvlJc w:val="left"/>
      <w:pPr>
        <w:ind w:left="3237" w:hanging="360"/>
      </w:pPr>
    </w:lvl>
    <w:lvl w:ilvl="8" w:tplc="0421001B" w:tentative="1">
      <w:start w:val="1"/>
      <w:numFmt w:val="lowerRoman"/>
      <w:lvlText w:val="%9."/>
      <w:lvlJc w:val="right"/>
      <w:pPr>
        <w:ind w:left="3957" w:hanging="180"/>
      </w:pPr>
    </w:lvl>
  </w:abstractNum>
  <w:abstractNum w:abstractNumId="39" w15:restartNumberingAfterBreak="0">
    <w:nsid w:val="79C24B88"/>
    <w:multiLevelType w:val="hybridMultilevel"/>
    <w:tmpl w:val="B720F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00D91"/>
    <w:multiLevelType w:val="multilevel"/>
    <w:tmpl w:val="FB6CE358"/>
    <w:lvl w:ilvl="0">
      <w:start w:val="1"/>
      <w:numFmt w:val="upperLetter"/>
      <w:lvlText w:val="%1."/>
      <w:lvlJc w:val="left"/>
      <w:pPr>
        <w:tabs>
          <w:tab w:val="num" w:pos="397"/>
        </w:tabs>
        <w:ind w:left="397" w:hanging="397"/>
      </w:pPr>
      <w:rPr>
        <w:rFonts w:hint="default"/>
      </w:rPr>
    </w:lvl>
    <w:lvl w:ilvl="1">
      <w:start w:val="1"/>
      <w:numFmt w:val="decimalZero"/>
      <w:lvlText w:val="%2."/>
      <w:lvlJc w:val="left"/>
      <w:pPr>
        <w:tabs>
          <w:tab w:val="num" w:pos="794"/>
        </w:tabs>
        <w:ind w:left="794" w:hanging="397"/>
      </w:pPr>
      <w:rPr>
        <w:rFonts w:hint="default"/>
      </w:rPr>
    </w:lvl>
    <w:lvl w:ilvl="2">
      <w:start w:val="1"/>
      <w:numFmt w:val="lowerLetter"/>
      <w:lvlText w:val="%3."/>
      <w:lvlJc w:val="left"/>
      <w:pPr>
        <w:tabs>
          <w:tab w:val="num" w:pos="1191"/>
        </w:tabs>
        <w:ind w:left="1191" w:hanging="397"/>
      </w:pPr>
      <w:rPr>
        <w:rFonts w:hint="default"/>
      </w:rPr>
    </w:lvl>
    <w:lvl w:ilvl="3">
      <w:start w:val="1"/>
      <w:numFmt w:val="lowerRoman"/>
      <w:lvlText w:val="%4."/>
      <w:lvlJc w:val="left"/>
      <w:pPr>
        <w:tabs>
          <w:tab w:val="num" w:pos="1588"/>
        </w:tabs>
        <w:ind w:left="1588" w:hanging="397"/>
      </w:pPr>
      <w:rPr>
        <w:rFonts w:hint="default" w:ascii="Bookman Old Style" w:hAnsi="Bookman Old Style"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175"/>
        </w:tabs>
        <w:ind w:left="3175" w:hanging="397"/>
      </w:pPr>
      <w:rPr>
        <w:rFonts w:hint="default"/>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41" w15:restartNumberingAfterBreak="0">
    <w:nsid w:val="7B013629"/>
    <w:multiLevelType w:val="hybridMultilevel"/>
    <w:tmpl w:val="984ABFAE"/>
    <w:lvl w:ilvl="0" w:tplc="FFFFFFFF">
      <w:start w:val="1"/>
      <w:numFmt w:val="decimal"/>
      <w:lvlText w:val="%1."/>
      <w:lvlJc w:val="left"/>
      <w:pPr>
        <w:ind w:left="360" w:hanging="360"/>
      </w:pPr>
      <w:rPr>
        <w:rFonts w:hint="default" w:ascii="Bookman Old Style" w:hAnsi="Bookman Old Style" w:eastAsia="Times New Roman"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BE84CA2"/>
    <w:multiLevelType w:val="hybridMultilevel"/>
    <w:tmpl w:val="B4D8393A"/>
    <w:lvl w:ilvl="0" w:tplc="F0A0D35A">
      <w:start w:val="1"/>
      <w:numFmt w:val="lowerLetter"/>
      <w:lvlText w:val="%1."/>
      <w:lvlJc w:val="left"/>
      <w:pPr>
        <w:ind w:left="1287" w:hanging="360"/>
      </w:pPr>
      <w:rPr>
        <w:rFonts w:hint="default"/>
        <w:b w:val="0"/>
        <w:sz w:val="22"/>
        <w:szCs w:val="22"/>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08099034">
    <w:abstractNumId w:val="3"/>
  </w:num>
  <w:num w:numId="2" w16cid:durableId="1116094307">
    <w:abstractNumId w:val="42"/>
  </w:num>
  <w:num w:numId="3" w16cid:durableId="1178272167">
    <w:abstractNumId w:val="37"/>
  </w:num>
  <w:num w:numId="4" w16cid:durableId="1200823217">
    <w:abstractNumId w:val="33"/>
  </w:num>
  <w:num w:numId="5" w16cid:durableId="1217279406">
    <w:abstractNumId w:val="22"/>
  </w:num>
  <w:num w:numId="6" w16cid:durableId="1253002550">
    <w:abstractNumId w:val="4"/>
  </w:num>
  <w:num w:numId="7" w16cid:durableId="1283154586">
    <w:abstractNumId w:val="30"/>
  </w:num>
  <w:num w:numId="8" w16cid:durableId="1301182313">
    <w:abstractNumId w:val="21"/>
  </w:num>
  <w:num w:numId="9" w16cid:durableId="1430003614">
    <w:abstractNumId w:val="35"/>
  </w:num>
  <w:num w:numId="10" w16cid:durableId="1493906433">
    <w:abstractNumId w:val="5"/>
  </w:num>
  <w:num w:numId="11" w16cid:durableId="1496459110">
    <w:abstractNumId w:val="7"/>
  </w:num>
  <w:num w:numId="12" w16cid:durableId="1496996427">
    <w:abstractNumId w:val="18"/>
  </w:num>
  <w:num w:numId="13" w16cid:durableId="1519344803">
    <w:abstractNumId w:val="2"/>
  </w:num>
  <w:num w:numId="14" w16cid:durableId="1659961511">
    <w:abstractNumId w:val="9"/>
  </w:num>
  <w:num w:numId="15" w16cid:durableId="172427479">
    <w:abstractNumId w:val="36"/>
  </w:num>
  <w:num w:numId="16" w16cid:durableId="1807429963">
    <w:abstractNumId w:val="32"/>
  </w:num>
  <w:num w:numId="17" w16cid:durableId="1809932594">
    <w:abstractNumId w:val="13"/>
  </w:num>
  <w:num w:numId="18" w16cid:durableId="1832403629">
    <w:abstractNumId w:val="25"/>
  </w:num>
  <w:num w:numId="19" w16cid:durableId="1845895884">
    <w:abstractNumId w:val="10"/>
  </w:num>
  <w:num w:numId="20" w16cid:durableId="1851600590">
    <w:abstractNumId w:val="15"/>
  </w:num>
  <w:num w:numId="21" w16cid:durableId="1909219658">
    <w:abstractNumId w:val="14"/>
  </w:num>
  <w:num w:numId="22" w16cid:durableId="1942296184">
    <w:abstractNumId w:val="20"/>
  </w:num>
  <w:num w:numId="23" w16cid:durableId="1966112654">
    <w:abstractNumId w:val="28"/>
  </w:num>
  <w:num w:numId="24" w16cid:durableId="1991595445">
    <w:abstractNumId w:val="1"/>
  </w:num>
  <w:num w:numId="25" w16cid:durableId="1997998534">
    <w:abstractNumId w:val="24"/>
  </w:num>
  <w:num w:numId="26" w16cid:durableId="228350202">
    <w:abstractNumId w:val="19"/>
  </w:num>
  <w:num w:numId="27" w16cid:durableId="244345453">
    <w:abstractNumId w:val="39"/>
  </w:num>
  <w:num w:numId="28" w16cid:durableId="327441348">
    <w:abstractNumId w:val="41"/>
  </w:num>
  <w:num w:numId="29" w16cid:durableId="342246841">
    <w:abstractNumId w:val="38"/>
  </w:num>
  <w:num w:numId="30" w16cid:durableId="349259125">
    <w:abstractNumId w:val="40"/>
  </w:num>
  <w:num w:numId="31" w16cid:durableId="366100045">
    <w:abstractNumId w:val="29"/>
  </w:num>
  <w:num w:numId="32" w16cid:durableId="423309400">
    <w:abstractNumId w:val="27"/>
  </w:num>
  <w:num w:numId="33" w16cid:durableId="480584776">
    <w:abstractNumId w:val="31"/>
  </w:num>
  <w:num w:numId="34" w16cid:durableId="51658065">
    <w:abstractNumId w:val="17"/>
  </w:num>
  <w:num w:numId="35" w16cid:durableId="651954795">
    <w:abstractNumId w:val="0"/>
  </w:num>
  <w:num w:numId="36" w16cid:durableId="669794589">
    <w:abstractNumId w:val="6"/>
  </w:num>
  <w:num w:numId="37" w16cid:durableId="695891710">
    <w:abstractNumId w:val="12"/>
  </w:num>
  <w:num w:numId="38" w16cid:durableId="697195669">
    <w:abstractNumId w:val="26"/>
  </w:num>
  <w:num w:numId="39" w16cid:durableId="697508057">
    <w:abstractNumId w:val="16"/>
  </w:num>
  <w:num w:numId="40" w16cid:durableId="724258189">
    <w:abstractNumId w:val="11"/>
  </w:num>
  <w:num w:numId="41" w16cid:durableId="882791285">
    <w:abstractNumId w:val="8"/>
  </w:num>
  <w:num w:numId="42" w16cid:durableId="895706506">
    <w:abstractNumId w:val="34"/>
  </w:num>
  <w:num w:numId="43" w16cid:durableId="98863177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isa Ulya Novriana">
    <w15:presenceInfo w15:providerId="None" w15:userId="Annisa Ulya Novrian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99"/>
    <w:rsid w:val="00003B76"/>
    <w:rsid w:val="00010CC2"/>
    <w:rsid w:val="000258DC"/>
    <w:rsid w:val="00036D8F"/>
    <w:rsid w:val="00041EB7"/>
    <w:rsid w:val="00042278"/>
    <w:rsid w:val="00045761"/>
    <w:rsid w:val="00052A16"/>
    <w:rsid w:val="000573DB"/>
    <w:rsid w:val="000613BA"/>
    <w:rsid w:val="000661EA"/>
    <w:rsid w:val="00083436"/>
    <w:rsid w:val="000843C3"/>
    <w:rsid w:val="00087E64"/>
    <w:rsid w:val="000D7BD9"/>
    <w:rsid w:val="000F0450"/>
    <w:rsid w:val="000F154A"/>
    <w:rsid w:val="000F2671"/>
    <w:rsid w:val="000F39DE"/>
    <w:rsid w:val="00114DC6"/>
    <w:rsid w:val="00115917"/>
    <w:rsid w:val="00116D11"/>
    <w:rsid w:val="001173FB"/>
    <w:rsid w:val="00120258"/>
    <w:rsid w:val="00120B49"/>
    <w:rsid w:val="00122888"/>
    <w:rsid w:val="001362B0"/>
    <w:rsid w:val="00137A99"/>
    <w:rsid w:val="001535B3"/>
    <w:rsid w:val="001B36D9"/>
    <w:rsid w:val="001C0326"/>
    <w:rsid w:val="002146AD"/>
    <w:rsid w:val="00223D88"/>
    <w:rsid w:val="0023399A"/>
    <w:rsid w:val="002377DC"/>
    <w:rsid w:val="00246682"/>
    <w:rsid w:val="002621D6"/>
    <w:rsid w:val="0026544C"/>
    <w:rsid w:val="00277D86"/>
    <w:rsid w:val="002906F7"/>
    <w:rsid w:val="00293C92"/>
    <w:rsid w:val="00295841"/>
    <w:rsid w:val="0029689F"/>
    <w:rsid w:val="002A5328"/>
    <w:rsid w:val="002C091A"/>
    <w:rsid w:val="002D1B65"/>
    <w:rsid w:val="002E4157"/>
    <w:rsid w:val="002E7595"/>
    <w:rsid w:val="002E7F2F"/>
    <w:rsid w:val="002F1133"/>
    <w:rsid w:val="003032FF"/>
    <w:rsid w:val="00306983"/>
    <w:rsid w:val="003130A7"/>
    <w:rsid w:val="0032283A"/>
    <w:rsid w:val="00322B10"/>
    <w:rsid w:val="00324BC0"/>
    <w:rsid w:val="00327D25"/>
    <w:rsid w:val="00332157"/>
    <w:rsid w:val="00335BE5"/>
    <w:rsid w:val="00336EBC"/>
    <w:rsid w:val="00394772"/>
    <w:rsid w:val="003A2724"/>
    <w:rsid w:val="003B34A9"/>
    <w:rsid w:val="003D06FC"/>
    <w:rsid w:val="003E6417"/>
    <w:rsid w:val="003F3A95"/>
    <w:rsid w:val="003F6131"/>
    <w:rsid w:val="003F6D17"/>
    <w:rsid w:val="0042231A"/>
    <w:rsid w:val="004261EA"/>
    <w:rsid w:val="00426E99"/>
    <w:rsid w:val="00437CFE"/>
    <w:rsid w:val="004712EB"/>
    <w:rsid w:val="0048037A"/>
    <w:rsid w:val="00487D82"/>
    <w:rsid w:val="004A5667"/>
    <w:rsid w:val="004A77A9"/>
    <w:rsid w:val="004E03EF"/>
    <w:rsid w:val="004E2229"/>
    <w:rsid w:val="005019CB"/>
    <w:rsid w:val="00546029"/>
    <w:rsid w:val="005521B2"/>
    <w:rsid w:val="005662E0"/>
    <w:rsid w:val="00571770"/>
    <w:rsid w:val="00572C15"/>
    <w:rsid w:val="00577137"/>
    <w:rsid w:val="00593789"/>
    <w:rsid w:val="005A1C20"/>
    <w:rsid w:val="005C5162"/>
    <w:rsid w:val="005D218A"/>
    <w:rsid w:val="005D5324"/>
    <w:rsid w:val="005E1E10"/>
    <w:rsid w:val="005F0A65"/>
    <w:rsid w:val="005F2D7A"/>
    <w:rsid w:val="00601B9C"/>
    <w:rsid w:val="00612A4F"/>
    <w:rsid w:val="00622FF7"/>
    <w:rsid w:val="00631664"/>
    <w:rsid w:val="00647E6A"/>
    <w:rsid w:val="00660A43"/>
    <w:rsid w:val="006A04BD"/>
    <w:rsid w:val="006A5AD5"/>
    <w:rsid w:val="006C1863"/>
    <w:rsid w:val="006C5322"/>
    <w:rsid w:val="006C5E79"/>
    <w:rsid w:val="006D0405"/>
    <w:rsid w:val="006D587E"/>
    <w:rsid w:val="006F1C21"/>
    <w:rsid w:val="007155D7"/>
    <w:rsid w:val="00717B27"/>
    <w:rsid w:val="00730D2F"/>
    <w:rsid w:val="00763AEF"/>
    <w:rsid w:val="00765594"/>
    <w:rsid w:val="00765924"/>
    <w:rsid w:val="00766700"/>
    <w:rsid w:val="00783303"/>
    <w:rsid w:val="007A758E"/>
    <w:rsid w:val="007B4A4A"/>
    <w:rsid w:val="007B57E2"/>
    <w:rsid w:val="007B65AF"/>
    <w:rsid w:val="007C7D48"/>
    <w:rsid w:val="007D29B6"/>
    <w:rsid w:val="007E09A3"/>
    <w:rsid w:val="007E32DF"/>
    <w:rsid w:val="007F161E"/>
    <w:rsid w:val="007F2538"/>
    <w:rsid w:val="007F3B93"/>
    <w:rsid w:val="007F4858"/>
    <w:rsid w:val="00801C3C"/>
    <w:rsid w:val="00814DCD"/>
    <w:rsid w:val="00835133"/>
    <w:rsid w:val="008358EA"/>
    <w:rsid w:val="00854CC1"/>
    <w:rsid w:val="008551A8"/>
    <w:rsid w:val="00871EF7"/>
    <w:rsid w:val="0087297E"/>
    <w:rsid w:val="008A02FA"/>
    <w:rsid w:val="008A05BD"/>
    <w:rsid w:val="008A14BF"/>
    <w:rsid w:val="008A5E84"/>
    <w:rsid w:val="008B1A09"/>
    <w:rsid w:val="008C5D4B"/>
    <w:rsid w:val="008C664E"/>
    <w:rsid w:val="008C73AA"/>
    <w:rsid w:val="008F022B"/>
    <w:rsid w:val="009265F4"/>
    <w:rsid w:val="00942EA7"/>
    <w:rsid w:val="009715F0"/>
    <w:rsid w:val="0097569B"/>
    <w:rsid w:val="009847EF"/>
    <w:rsid w:val="0099542C"/>
    <w:rsid w:val="009A233A"/>
    <w:rsid w:val="009A2A26"/>
    <w:rsid w:val="009B0508"/>
    <w:rsid w:val="009C251A"/>
    <w:rsid w:val="00A04B68"/>
    <w:rsid w:val="00A07AF9"/>
    <w:rsid w:val="00A13D67"/>
    <w:rsid w:val="00A276E5"/>
    <w:rsid w:val="00A3017F"/>
    <w:rsid w:val="00A34A59"/>
    <w:rsid w:val="00A46626"/>
    <w:rsid w:val="00A532A5"/>
    <w:rsid w:val="00A558FF"/>
    <w:rsid w:val="00A560D4"/>
    <w:rsid w:val="00A56B67"/>
    <w:rsid w:val="00A703C7"/>
    <w:rsid w:val="00A747BF"/>
    <w:rsid w:val="00A76A11"/>
    <w:rsid w:val="00A81DDA"/>
    <w:rsid w:val="00A84D17"/>
    <w:rsid w:val="00A96689"/>
    <w:rsid w:val="00AA21ED"/>
    <w:rsid w:val="00AA26E3"/>
    <w:rsid w:val="00AA6978"/>
    <w:rsid w:val="00AB3DE9"/>
    <w:rsid w:val="00AB437B"/>
    <w:rsid w:val="00AE4D46"/>
    <w:rsid w:val="00AF4F42"/>
    <w:rsid w:val="00AF524A"/>
    <w:rsid w:val="00B0444F"/>
    <w:rsid w:val="00B06706"/>
    <w:rsid w:val="00B33A2E"/>
    <w:rsid w:val="00B42287"/>
    <w:rsid w:val="00B46A20"/>
    <w:rsid w:val="00B652FA"/>
    <w:rsid w:val="00B75B6E"/>
    <w:rsid w:val="00B810CD"/>
    <w:rsid w:val="00B86C8B"/>
    <w:rsid w:val="00BB2EF1"/>
    <w:rsid w:val="00BB459E"/>
    <w:rsid w:val="00BE0EA8"/>
    <w:rsid w:val="00BE195B"/>
    <w:rsid w:val="00BE36E4"/>
    <w:rsid w:val="00C01482"/>
    <w:rsid w:val="00C45251"/>
    <w:rsid w:val="00C673ED"/>
    <w:rsid w:val="00C8563B"/>
    <w:rsid w:val="00CB6007"/>
    <w:rsid w:val="00CD0792"/>
    <w:rsid w:val="00CD2716"/>
    <w:rsid w:val="00CD3594"/>
    <w:rsid w:val="00CD385A"/>
    <w:rsid w:val="00CF16EF"/>
    <w:rsid w:val="00D06594"/>
    <w:rsid w:val="00D06A9B"/>
    <w:rsid w:val="00D44A04"/>
    <w:rsid w:val="00D86872"/>
    <w:rsid w:val="00D913F8"/>
    <w:rsid w:val="00DB0FC8"/>
    <w:rsid w:val="00DB13FF"/>
    <w:rsid w:val="00DB7D6B"/>
    <w:rsid w:val="00DD76CD"/>
    <w:rsid w:val="00DE3851"/>
    <w:rsid w:val="00DF0456"/>
    <w:rsid w:val="00DF4144"/>
    <w:rsid w:val="00E112F5"/>
    <w:rsid w:val="00E172C1"/>
    <w:rsid w:val="00E22A00"/>
    <w:rsid w:val="00E6443C"/>
    <w:rsid w:val="00E67DE3"/>
    <w:rsid w:val="00E7444D"/>
    <w:rsid w:val="00E74817"/>
    <w:rsid w:val="00E76488"/>
    <w:rsid w:val="00E80AF6"/>
    <w:rsid w:val="00E86FFC"/>
    <w:rsid w:val="00E94F7D"/>
    <w:rsid w:val="00E96840"/>
    <w:rsid w:val="00E971ED"/>
    <w:rsid w:val="00E97A89"/>
    <w:rsid w:val="00EC44F3"/>
    <w:rsid w:val="00EC4E8D"/>
    <w:rsid w:val="00EC733D"/>
    <w:rsid w:val="00ED7A25"/>
    <w:rsid w:val="00EE4F0D"/>
    <w:rsid w:val="00EE72F0"/>
    <w:rsid w:val="00EF0002"/>
    <w:rsid w:val="00EF7FF5"/>
    <w:rsid w:val="00F014E5"/>
    <w:rsid w:val="00F16EB2"/>
    <w:rsid w:val="00F25F8E"/>
    <w:rsid w:val="00F308A9"/>
    <w:rsid w:val="00F35634"/>
    <w:rsid w:val="00F41B80"/>
    <w:rsid w:val="00F505B3"/>
    <w:rsid w:val="00F51CB9"/>
    <w:rsid w:val="00F55892"/>
    <w:rsid w:val="00F837FA"/>
    <w:rsid w:val="00F97146"/>
    <w:rsid w:val="00FC4C22"/>
    <w:rsid w:val="00FC5267"/>
    <w:rsid w:val="00FE3816"/>
    <w:rsid w:val="00FE3B02"/>
    <w:rsid w:val="05FD2BBC"/>
    <w:rsid w:val="0F2CBA80"/>
    <w:rsid w:val="22F62FF2"/>
    <w:rsid w:val="23EBE765"/>
    <w:rsid w:val="48BD85E6"/>
    <w:rsid w:val="4A178A3C"/>
    <w:rsid w:val="55FA08EC"/>
    <w:rsid w:val="57D34A12"/>
    <w:rsid w:val="76AA2B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0AFDC03"/>
  <w15:chartTrackingRefBased/>
  <w15:docId w15:val="{25D4C266-2210-425E-9B98-02738ECE6B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7A99"/>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137A9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7A9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7A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7A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7A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7A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7A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7A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7A9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7A9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37A9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37A9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37A9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37A9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37A9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37A9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37A9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37A99"/>
    <w:rPr>
      <w:rFonts w:eastAsiaTheme="majorEastAsia" w:cstheme="majorBidi"/>
      <w:color w:val="272727" w:themeColor="text1" w:themeTint="D8"/>
    </w:rPr>
  </w:style>
  <w:style w:type="paragraph" w:styleId="Title">
    <w:name w:val="Title"/>
    <w:basedOn w:val="Normal"/>
    <w:next w:val="Normal"/>
    <w:link w:val="TitleChar"/>
    <w:uiPriority w:val="10"/>
    <w:qFormat/>
    <w:rsid w:val="00137A9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37A9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37A9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37A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7A99"/>
    <w:pPr>
      <w:spacing w:before="160"/>
      <w:jc w:val="center"/>
    </w:pPr>
    <w:rPr>
      <w:i/>
      <w:iCs/>
      <w:color w:val="404040" w:themeColor="text1" w:themeTint="BF"/>
    </w:rPr>
  </w:style>
  <w:style w:type="character" w:styleId="QuoteChar" w:customStyle="1">
    <w:name w:val="Quote Char"/>
    <w:basedOn w:val="DefaultParagraphFont"/>
    <w:link w:val="Quote"/>
    <w:uiPriority w:val="29"/>
    <w:rsid w:val="00137A99"/>
    <w:rPr>
      <w:i/>
      <w:iCs/>
      <w:color w:val="404040" w:themeColor="text1" w:themeTint="BF"/>
    </w:rPr>
  </w:style>
  <w:style w:type="paragraph" w:styleId="ListParagraph">
    <w:name w:val="List Paragraph"/>
    <w:basedOn w:val="Normal"/>
    <w:uiPriority w:val="34"/>
    <w:qFormat/>
    <w:rsid w:val="00137A99"/>
    <w:pPr>
      <w:ind w:left="720"/>
      <w:contextualSpacing/>
    </w:pPr>
  </w:style>
  <w:style w:type="character" w:styleId="IntenseEmphasis">
    <w:name w:val="Intense Emphasis"/>
    <w:basedOn w:val="DefaultParagraphFont"/>
    <w:uiPriority w:val="21"/>
    <w:qFormat/>
    <w:rsid w:val="00137A99"/>
    <w:rPr>
      <w:i/>
      <w:iCs/>
      <w:color w:val="0F4761" w:themeColor="accent1" w:themeShade="BF"/>
    </w:rPr>
  </w:style>
  <w:style w:type="paragraph" w:styleId="IntenseQuote">
    <w:name w:val="Intense Quote"/>
    <w:basedOn w:val="Normal"/>
    <w:next w:val="Normal"/>
    <w:link w:val="IntenseQuoteChar"/>
    <w:uiPriority w:val="30"/>
    <w:qFormat/>
    <w:rsid w:val="00137A9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37A99"/>
    <w:rPr>
      <w:i/>
      <w:iCs/>
      <w:color w:val="0F4761" w:themeColor="accent1" w:themeShade="BF"/>
    </w:rPr>
  </w:style>
  <w:style w:type="character" w:styleId="IntenseReference">
    <w:name w:val="Intense Reference"/>
    <w:basedOn w:val="DefaultParagraphFont"/>
    <w:uiPriority w:val="32"/>
    <w:qFormat/>
    <w:rsid w:val="00137A99"/>
    <w:rPr>
      <w:b/>
      <w:bCs/>
      <w:smallCaps/>
      <w:color w:val="0F4761" w:themeColor="accent1" w:themeShade="BF"/>
      <w:spacing w:val="5"/>
    </w:rPr>
  </w:style>
  <w:style w:type="table" w:styleId="TableGrid">
    <w:name w:val="Table Grid"/>
    <w:basedOn w:val="TableNormal"/>
    <w:rsid w:val="00137A99"/>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semiHidden/>
    <w:unhideWhenUsed/>
    <w:rsid w:val="00A34A59"/>
    <w:rPr>
      <w:sz w:val="16"/>
      <w:szCs w:val="16"/>
    </w:rPr>
  </w:style>
  <w:style w:type="paragraph" w:styleId="CommentText">
    <w:name w:val="Comment Text"/>
    <w:basedOn w:val="Normal"/>
    <w:link w:val="CommentTextChar"/>
    <w:unhideWhenUsed/>
    <w:rsid w:val="00A34A59"/>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A34A59"/>
    <w:rPr>
      <w:rFonts w:ascii="Times New Roman" w:hAnsi="Times New Roman" w:eastAsia="Times New Roman" w:cs="Times New Roman"/>
      <w:kern w:val="0"/>
      <w14:ligatures w14:val="none"/>
    </w:rPr>
  </w:style>
  <w:style w:type="paragraph" w:styleId="Header">
    <w:name w:val="header"/>
    <w:basedOn w:val="Normal"/>
    <w:link w:val="HeaderChar"/>
    <w:uiPriority w:val="99"/>
    <w:unhideWhenUsed/>
    <w:rsid w:val="00087E64"/>
    <w:pPr>
      <w:tabs>
        <w:tab w:val="center" w:pos="4680"/>
        <w:tab w:val="right" w:pos="9360"/>
      </w:tabs>
      <w:spacing w:after="0" w:line="240" w:lineRule="auto"/>
    </w:pPr>
  </w:style>
  <w:style w:type="character" w:styleId="HeaderChar" w:customStyle="1">
    <w:name w:val="Header Char"/>
    <w:basedOn w:val="DefaultParagraphFont"/>
    <w:link w:val="Header"/>
    <w:uiPriority w:val="99"/>
    <w:rsid w:val="00087E64"/>
    <w:rPr>
      <w:kern w:val="0"/>
      <w:sz w:val="22"/>
      <w:szCs w:val="22"/>
      <w:lang w:val="id-ID"/>
      <w14:ligatures w14:val="none"/>
    </w:rPr>
  </w:style>
  <w:style w:type="character" w:styleId="PageNumber">
    <w:name w:val="page number"/>
    <w:basedOn w:val="DefaultParagraphFont"/>
    <w:uiPriority w:val="99"/>
    <w:semiHidden/>
    <w:unhideWhenUsed/>
    <w:rsid w:val="00087E64"/>
  </w:style>
  <w:style w:type="paragraph" w:styleId="Footer">
    <w:name w:val="footer"/>
    <w:basedOn w:val="Normal"/>
    <w:link w:val="FooterChar"/>
    <w:uiPriority w:val="99"/>
    <w:unhideWhenUsed/>
    <w:rsid w:val="00087E64"/>
    <w:pPr>
      <w:tabs>
        <w:tab w:val="center" w:pos="4680"/>
        <w:tab w:val="right" w:pos="9360"/>
      </w:tabs>
      <w:spacing w:after="0" w:line="240" w:lineRule="auto"/>
    </w:pPr>
  </w:style>
  <w:style w:type="character" w:styleId="FooterChar" w:customStyle="1">
    <w:name w:val="Footer Char"/>
    <w:basedOn w:val="DefaultParagraphFont"/>
    <w:link w:val="Footer"/>
    <w:uiPriority w:val="99"/>
    <w:rsid w:val="00087E64"/>
    <w:rPr>
      <w:kern w:val="0"/>
      <w:sz w:val="22"/>
      <w:szCs w:val="22"/>
      <w:lang w:val="id-ID"/>
      <w14:ligatures w14:val="none"/>
    </w:rPr>
  </w:style>
  <w:style w:type="paragraph" w:styleId="CommentSubject">
    <w:name w:val="Comment Subject"/>
    <w:basedOn w:val="CommentText"/>
    <w:next w:val="CommentText"/>
    <w:link w:val="CommentSubjectChar"/>
    <w:uiPriority w:val="99"/>
    <w:semiHidden/>
    <w:unhideWhenUsed/>
    <w:rsid w:val="00B86C8B"/>
    <w:pPr>
      <w:spacing w:after="160"/>
    </w:pPr>
    <w:rPr>
      <w:rFonts w:asciiTheme="minorHAnsi" w:hAnsiTheme="minorHAnsi" w:eastAsiaTheme="minorHAnsi" w:cstheme="minorBidi"/>
      <w:b/>
      <w:bCs/>
      <w:sz w:val="20"/>
      <w:szCs w:val="20"/>
      <w:lang w:val="id-ID"/>
    </w:rPr>
  </w:style>
  <w:style w:type="character" w:styleId="CommentSubjectChar" w:customStyle="1">
    <w:name w:val="Comment Subject Char"/>
    <w:basedOn w:val="CommentTextChar"/>
    <w:link w:val="CommentSubject"/>
    <w:uiPriority w:val="99"/>
    <w:semiHidden/>
    <w:rsid w:val="00B86C8B"/>
    <w:rPr>
      <w:rFonts w:ascii="Times New Roman" w:hAnsi="Times New Roman" w:eastAsia="Times New Roman" w:cs="Times New Roman"/>
      <w:b/>
      <w:bCs/>
      <w:kern w:val="0"/>
      <w:sz w:val="20"/>
      <w:szCs w:val="20"/>
      <w:lang w:val="id-ID"/>
      <w14:ligatures w14:val="none"/>
    </w:rPr>
  </w:style>
  <w:style w:type="paragraph" w:styleId="BalloonText">
    <w:name w:val="Balloon Text"/>
    <w:basedOn w:val="Normal"/>
    <w:link w:val="BalloonTextChar"/>
    <w:uiPriority w:val="99"/>
    <w:semiHidden/>
    <w:unhideWhenUsed/>
    <w:rsid w:val="00B86C8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86C8B"/>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Props1.xml><?xml version="1.0" encoding="utf-8"?>
<ds:datastoreItem xmlns:ds="http://schemas.openxmlformats.org/officeDocument/2006/customXml" ds:itemID="{1AA7E117-53F2-4010-BF5E-3825B935E6D4}">
  <ds:schemaRefs>
    <ds:schemaRef ds:uri="http://schemas.microsoft.com/sharepoint/v3/contenttype/forms"/>
  </ds:schemaRefs>
</ds:datastoreItem>
</file>

<file path=customXml/itemProps2.xml><?xml version="1.0" encoding="utf-8"?>
<ds:datastoreItem xmlns:ds="http://schemas.openxmlformats.org/officeDocument/2006/customXml" ds:itemID="{655FB04C-7160-4FCA-9FE4-AC0C3CA53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D6D22-6898-4C89-8BB1-65896B90002E}">
  <ds:schemaRefs>
    <ds:schemaRef ds:uri="http://schemas.microsoft.com/office/2006/metadata/properties"/>
    <ds:schemaRef ds:uri="http://schemas.microsoft.com/office/infopath/2007/PartnerControls"/>
    <ds:schemaRef ds:uri="63028529-2f16-4d20-af69-bef8766d716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222</revision>
  <dcterms:created xsi:type="dcterms:W3CDTF">2026-02-22T10:55:00.0000000Z</dcterms:created>
  <dcterms:modified xsi:type="dcterms:W3CDTF">2026-04-12T11:40:06.4532419Z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